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60917" w14:textId="4DA41BDB" w:rsidR="00DA2A7E" w:rsidRPr="00426B6C" w:rsidRDefault="00494887" w:rsidP="00426B6C">
      <w:pPr>
        <w:jc w:val="right"/>
        <w:rPr>
          <w:rFonts w:ascii="Verdana" w:hAnsi="Verdana"/>
          <w:sz w:val="18"/>
          <w:szCs w:val="18"/>
        </w:rPr>
      </w:pPr>
      <w:r w:rsidRPr="00426B6C">
        <w:rPr>
          <w:rFonts w:ascii="Verdana" w:hAnsi="Verdana"/>
          <w:sz w:val="18"/>
          <w:szCs w:val="18"/>
        </w:rPr>
        <w:t>Kraków</w:t>
      </w:r>
      <w:r w:rsidR="00DA2A7E" w:rsidRPr="00426B6C">
        <w:rPr>
          <w:rFonts w:ascii="Verdana" w:hAnsi="Verdana"/>
          <w:sz w:val="18"/>
          <w:szCs w:val="18"/>
        </w:rPr>
        <w:t xml:space="preserve"> dnia: </w:t>
      </w:r>
      <w:r w:rsidRPr="00426B6C">
        <w:rPr>
          <w:rFonts w:ascii="Verdana" w:hAnsi="Verdana"/>
          <w:sz w:val="18"/>
          <w:szCs w:val="18"/>
        </w:rPr>
        <w:t>2026-10-06</w:t>
      </w:r>
    </w:p>
    <w:p w14:paraId="46878E33" w14:textId="77777777" w:rsidR="00DA2A7E" w:rsidRPr="00426B6C" w:rsidRDefault="00DA2A7E" w:rsidP="00426B6C">
      <w:pPr>
        <w:rPr>
          <w:rFonts w:ascii="Verdana" w:hAnsi="Verdana"/>
          <w:sz w:val="18"/>
          <w:szCs w:val="18"/>
        </w:rPr>
      </w:pPr>
    </w:p>
    <w:p w14:paraId="0CBE6F31" w14:textId="77777777" w:rsidR="00494887" w:rsidRPr="00426B6C" w:rsidRDefault="00494887" w:rsidP="00426B6C">
      <w:pPr>
        <w:rPr>
          <w:rFonts w:ascii="Verdana" w:hAnsi="Verdana"/>
          <w:b/>
          <w:bCs/>
          <w:sz w:val="18"/>
          <w:szCs w:val="18"/>
        </w:rPr>
      </w:pPr>
      <w:r w:rsidRPr="00426B6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4D8B9B3" w14:textId="77777777" w:rsidR="00494887" w:rsidRPr="00426B6C" w:rsidRDefault="00494887" w:rsidP="00426B6C">
      <w:pPr>
        <w:rPr>
          <w:rFonts w:ascii="Verdana" w:hAnsi="Verdana"/>
          <w:b/>
          <w:bCs/>
          <w:sz w:val="18"/>
          <w:szCs w:val="18"/>
        </w:rPr>
      </w:pPr>
      <w:r w:rsidRPr="00426B6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9670202" w14:textId="1958F00F" w:rsidR="00DA2A7E" w:rsidRPr="00426B6C" w:rsidRDefault="00494887" w:rsidP="00426B6C">
      <w:pPr>
        <w:rPr>
          <w:rFonts w:ascii="Verdana" w:hAnsi="Verdana"/>
          <w:b/>
          <w:bCs/>
          <w:sz w:val="18"/>
          <w:szCs w:val="18"/>
        </w:rPr>
      </w:pPr>
      <w:r w:rsidRPr="00426B6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FC4EB81" w14:textId="4302A850" w:rsidR="00DA2A7E" w:rsidRPr="00426B6C" w:rsidRDefault="00494887" w:rsidP="00426B6C">
      <w:pPr>
        <w:rPr>
          <w:rFonts w:ascii="Verdana" w:hAnsi="Verdana"/>
          <w:sz w:val="18"/>
          <w:szCs w:val="18"/>
        </w:rPr>
      </w:pPr>
      <w:r w:rsidRPr="00426B6C">
        <w:rPr>
          <w:rFonts w:ascii="Verdana" w:hAnsi="Verdana"/>
          <w:sz w:val="18"/>
          <w:szCs w:val="18"/>
        </w:rPr>
        <w:t>Al. Mickiewicza</w:t>
      </w:r>
      <w:r w:rsidR="00DA2A7E" w:rsidRPr="00426B6C">
        <w:rPr>
          <w:rFonts w:ascii="Verdana" w:hAnsi="Verdana"/>
          <w:sz w:val="18"/>
          <w:szCs w:val="18"/>
        </w:rPr>
        <w:t xml:space="preserve"> </w:t>
      </w:r>
      <w:r w:rsidRPr="00426B6C">
        <w:rPr>
          <w:rFonts w:ascii="Verdana" w:hAnsi="Verdana"/>
          <w:sz w:val="18"/>
          <w:szCs w:val="18"/>
        </w:rPr>
        <w:t>30</w:t>
      </w:r>
    </w:p>
    <w:p w14:paraId="208B9978" w14:textId="66F3C465" w:rsidR="00DA2A7E" w:rsidRPr="00426B6C" w:rsidRDefault="00494887" w:rsidP="00426B6C">
      <w:pPr>
        <w:rPr>
          <w:rFonts w:ascii="Verdana" w:hAnsi="Verdana"/>
          <w:sz w:val="18"/>
          <w:szCs w:val="18"/>
        </w:rPr>
      </w:pPr>
      <w:r w:rsidRPr="00426B6C">
        <w:rPr>
          <w:rFonts w:ascii="Verdana" w:hAnsi="Verdana"/>
          <w:sz w:val="18"/>
          <w:szCs w:val="18"/>
        </w:rPr>
        <w:t>30-059</w:t>
      </w:r>
      <w:r w:rsidR="00DA2A7E" w:rsidRPr="00426B6C">
        <w:rPr>
          <w:rFonts w:ascii="Verdana" w:hAnsi="Verdana"/>
          <w:sz w:val="18"/>
          <w:szCs w:val="18"/>
        </w:rPr>
        <w:t xml:space="preserve"> </w:t>
      </w:r>
      <w:r w:rsidRPr="00426B6C">
        <w:rPr>
          <w:rFonts w:ascii="Verdana" w:hAnsi="Verdana"/>
          <w:sz w:val="18"/>
          <w:szCs w:val="18"/>
        </w:rPr>
        <w:t>Kraków</w:t>
      </w:r>
    </w:p>
    <w:p w14:paraId="268B4FC3" w14:textId="77777777" w:rsidR="00DA2A7E" w:rsidRPr="00426B6C" w:rsidRDefault="00DA2A7E" w:rsidP="00426B6C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426B6C">
        <w:rPr>
          <w:rFonts w:ascii="Verdana" w:hAnsi="Verdana"/>
          <w:b/>
          <w:sz w:val="18"/>
          <w:szCs w:val="18"/>
        </w:rPr>
        <w:t>WYKONAWCY</w:t>
      </w:r>
    </w:p>
    <w:p w14:paraId="497FA409" w14:textId="77777777" w:rsidR="00DA2A7E" w:rsidRPr="00426B6C" w:rsidRDefault="00DA2A7E" w:rsidP="00426B6C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426B6C">
        <w:rPr>
          <w:rFonts w:ascii="Verdana" w:hAnsi="Verdana"/>
          <w:sz w:val="18"/>
          <w:szCs w:val="18"/>
        </w:rPr>
        <w:t>ubiegający się o zamówienie</w:t>
      </w:r>
    </w:p>
    <w:p w14:paraId="40C4CFF3" w14:textId="6B219A8E" w:rsidR="00DA2A7E" w:rsidRPr="00426B6C" w:rsidRDefault="00D845BF" w:rsidP="00426B6C">
      <w:pPr>
        <w:keepNext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>
        <w:rPr>
          <w:rFonts w:ascii="Verdana" w:hAnsi="Verdana"/>
          <w:b/>
          <w:kern w:val="28"/>
          <w:sz w:val="18"/>
          <w:szCs w:val="18"/>
        </w:rPr>
        <w:t>OGŁOSZENIE</w:t>
      </w:r>
    </w:p>
    <w:p w14:paraId="596A7F95" w14:textId="77777777" w:rsidR="00DA2A7E" w:rsidRPr="00426B6C" w:rsidRDefault="00DA2A7E" w:rsidP="00426B6C">
      <w:pPr>
        <w:jc w:val="center"/>
        <w:rPr>
          <w:rFonts w:ascii="Verdana" w:hAnsi="Verdana"/>
          <w:b/>
          <w:sz w:val="18"/>
          <w:szCs w:val="18"/>
        </w:rPr>
      </w:pPr>
      <w:r w:rsidRPr="00426B6C">
        <w:rPr>
          <w:rFonts w:ascii="Verdana" w:hAnsi="Verdana"/>
          <w:b/>
          <w:sz w:val="18"/>
          <w:szCs w:val="18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7"/>
      </w:tblGrid>
      <w:tr w:rsidR="00494887" w:rsidRPr="00426B6C" w14:paraId="71F0B52A" w14:textId="77777777" w:rsidTr="00A3603F">
        <w:trPr>
          <w:trHeight w:val="638"/>
        </w:trPr>
        <w:tc>
          <w:tcPr>
            <w:tcW w:w="959" w:type="dxa"/>
          </w:tcPr>
          <w:p w14:paraId="28CB36BE" w14:textId="77777777" w:rsidR="00494887" w:rsidRPr="00426B6C" w:rsidRDefault="00494887" w:rsidP="00426B6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26B6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6FFE494" w14:textId="67ED11A6" w:rsidR="00494887" w:rsidRPr="00426B6C" w:rsidRDefault="00494887" w:rsidP="00426B6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26B6C">
              <w:rPr>
                <w:rFonts w:ascii="Verdana" w:hAnsi="Verdana"/>
                <w:sz w:val="18"/>
                <w:szCs w:val="18"/>
              </w:rPr>
              <w:t>postępowania o udzielenie zamówienia publicznego, prowadzonego w trybie Tryb podstawowy bez negocjacji - art. 275 pkt. 1 ustawy Pzp</w:t>
            </w:r>
            <w:r w:rsidRPr="00426B6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6B6C">
              <w:rPr>
                <w:rFonts w:ascii="Verdana" w:hAnsi="Verdana"/>
                <w:sz w:val="18"/>
                <w:szCs w:val="18"/>
              </w:rPr>
              <w:t>pn.</w:t>
            </w:r>
            <w:r w:rsidRPr="00426B6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6B6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26B6C">
              <w:rPr>
                <w:rFonts w:ascii="Verdana" w:hAnsi="Verdana"/>
                <w:b/>
                <w:bCs/>
                <w:sz w:val="18"/>
                <w:szCs w:val="18"/>
              </w:rPr>
              <w:t>Usługi adaptacji i opracowania krótkich form wideo oraz materiałów komunikacyjnych na potrzeby dyseminacji cyfrowej - KC-DE-zp.25.425.2026</w:t>
            </w:r>
            <w:r w:rsidRPr="00426B6C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020A2AB0" w14:textId="77777777" w:rsidR="00426B6C" w:rsidRDefault="00426B6C" w:rsidP="00426B6C">
      <w:pPr>
        <w:jc w:val="both"/>
        <w:rPr>
          <w:rFonts w:ascii="Verdana" w:hAnsi="Verdana"/>
          <w:sz w:val="18"/>
          <w:szCs w:val="18"/>
        </w:rPr>
      </w:pPr>
    </w:p>
    <w:p w14:paraId="25EBB0E3" w14:textId="0BD83F89" w:rsidR="00DA2A7E" w:rsidRPr="00426B6C" w:rsidRDefault="00DA2A7E" w:rsidP="00426B6C">
      <w:pPr>
        <w:jc w:val="both"/>
        <w:rPr>
          <w:rFonts w:ascii="Verdana" w:hAnsi="Verdana"/>
          <w:sz w:val="18"/>
          <w:szCs w:val="18"/>
        </w:rPr>
      </w:pPr>
      <w:r w:rsidRPr="00426B6C">
        <w:rPr>
          <w:rFonts w:ascii="Verdana" w:hAnsi="Verdana"/>
          <w:sz w:val="18"/>
          <w:szCs w:val="18"/>
        </w:rPr>
        <w:t>Zamawiający, działając na podstawie art. 260 ustawy z dnia 11 września 2019r. Prawo zamówień publicznych</w:t>
      </w:r>
      <w:r w:rsidR="00447144" w:rsidRPr="00426B6C">
        <w:rPr>
          <w:rFonts w:ascii="Verdana" w:hAnsi="Verdana"/>
          <w:sz w:val="18"/>
          <w:szCs w:val="18"/>
        </w:rPr>
        <w:t xml:space="preserve"> </w:t>
      </w:r>
      <w:r w:rsidR="004D0C58" w:rsidRPr="00426B6C">
        <w:rPr>
          <w:rFonts w:ascii="Verdana" w:hAnsi="Verdana"/>
          <w:sz w:val="18"/>
          <w:szCs w:val="18"/>
        </w:rPr>
        <w:t>(Dz.U.202</w:t>
      </w:r>
      <w:r w:rsidR="002F3DB9" w:rsidRPr="00426B6C">
        <w:rPr>
          <w:rFonts w:ascii="Verdana" w:hAnsi="Verdana"/>
          <w:sz w:val="18"/>
          <w:szCs w:val="18"/>
        </w:rPr>
        <w:t>6 poz. 793</w:t>
      </w:r>
      <w:r w:rsidR="004D0C58" w:rsidRPr="00426B6C">
        <w:rPr>
          <w:rFonts w:ascii="Verdana" w:hAnsi="Verdana"/>
          <w:sz w:val="18"/>
          <w:szCs w:val="18"/>
        </w:rPr>
        <w:t xml:space="preserve"> ze zm.) </w:t>
      </w:r>
      <w:r w:rsidRPr="00426B6C">
        <w:rPr>
          <w:rFonts w:ascii="Verdana" w:hAnsi="Verdana"/>
          <w:sz w:val="18"/>
          <w:szCs w:val="18"/>
        </w:rPr>
        <w:t>zwanej dalej „ustawą Pzp”, zawiadamia, że unieważnia postępowanie o udzielenie zamówienia publicznego.</w:t>
      </w:r>
    </w:p>
    <w:p w14:paraId="35C47931" w14:textId="77777777" w:rsidR="00426B6C" w:rsidRDefault="00426B6C" w:rsidP="00426B6C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5DEDCC34" w14:textId="5B145317" w:rsidR="00DA2A7E" w:rsidRPr="00426B6C" w:rsidRDefault="00DA2A7E" w:rsidP="00426B6C">
      <w:pPr>
        <w:jc w:val="both"/>
        <w:rPr>
          <w:rFonts w:ascii="Verdana" w:hAnsi="Verdana"/>
          <w:sz w:val="18"/>
          <w:szCs w:val="18"/>
        </w:rPr>
      </w:pPr>
      <w:r w:rsidRPr="00426B6C">
        <w:rPr>
          <w:rFonts w:ascii="Verdana" w:hAnsi="Verdana"/>
          <w:b/>
          <w:bCs/>
          <w:sz w:val="18"/>
          <w:szCs w:val="18"/>
        </w:rPr>
        <w:t>Uzasadnienie prawne</w:t>
      </w:r>
      <w:r w:rsidRPr="00426B6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94887" w:rsidRPr="00426B6C" w14:paraId="6C393ECD" w14:textId="77777777" w:rsidTr="00A3603F">
        <w:tc>
          <w:tcPr>
            <w:tcW w:w="2660" w:type="dxa"/>
          </w:tcPr>
          <w:p w14:paraId="16AEDF0E" w14:textId="740AB049" w:rsidR="00494887" w:rsidRPr="00426B6C" w:rsidRDefault="00494887" w:rsidP="00426B6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26B6C">
              <w:rPr>
                <w:rFonts w:ascii="Verdana" w:hAnsi="Verdana"/>
                <w:sz w:val="18"/>
                <w:szCs w:val="18"/>
              </w:rPr>
              <w:t>Art. 256 ustawy Pzp</w:t>
            </w:r>
          </w:p>
        </w:tc>
        <w:tc>
          <w:tcPr>
            <w:tcW w:w="6550" w:type="dxa"/>
          </w:tcPr>
          <w:p w14:paraId="4DAFCC30" w14:textId="4F75FA79" w:rsidR="00494887" w:rsidRPr="00426B6C" w:rsidRDefault="00494887" w:rsidP="00426B6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26B6C">
              <w:rPr>
                <w:rFonts w:ascii="Verdana" w:hAnsi="Verdana"/>
                <w:sz w:val="18"/>
                <w:szCs w:val="18"/>
              </w:rPr>
              <w:t>wystąpiły okoliczności powodujące, że dalsze prowadzenie postępowania jest nieuzasadnione</w:t>
            </w:r>
          </w:p>
        </w:tc>
      </w:tr>
    </w:tbl>
    <w:p w14:paraId="7BE078AE" w14:textId="77777777" w:rsidR="00426B6C" w:rsidRDefault="00426B6C" w:rsidP="00426B6C">
      <w:pPr>
        <w:pStyle w:val="Nagwek6"/>
        <w:spacing w:line="240" w:lineRule="auto"/>
        <w:rPr>
          <w:rFonts w:ascii="Verdana" w:hAnsi="Verdana"/>
          <w:sz w:val="18"/>
          <w:szCs w:val="18"/>
        </w:rPr>
      </w:pPr>
    </w:p>
    <w:p w14:paraId="04A3900D" w14:textId="4D6A237E" w:rsidR="00DA2A7E" w:rsidRPr="00426B6C" w:rsidRDefault="00DA2A7E" w:rsidP="00426B6C">
      <w:pPr>
        <w:pStyle w:val="Nagwek6"/>
        <w:spacing w:line="240" w:lineRule="auto"/>
        <w:rPr>
          <w:rFonts w:ascii="Verdana" w:hAnsi="Verdana"/>
          <w:sz w:val="18"/>
          <w:szCs w:val="18"/>
        </w:rPr>
      </w:pPr>
      <w:r w:rsidRPr="00426B6C">
        <w:rPr>
          <w:rFonts w:ascii="Verdana" w:hAnsi="Verdana"/>
          <w:sz w:val="18"/>
          <w:szCs w:val="18"/>
        </w:rPr>
        <w:t>Uzasadnienie faktyczne</w:t>
      </w:r>
      <w:r w:rsidRPr="00426B6C">
        <w:rPr>
          <w:rFonts w:ascii="Verdana" w:hAnsi="Verdana"/>
          <w:b w:val="0"/>
          <w:bCs/>
          <w:sz w:val="18"/>
          <w:szCs w:val="18"/>
        </w:rPr>
        <w:t>:</w:t>
      </w:r>
    </w:p>
    <w:p w14:paraId="024E73EC" w14:textId="77777777" w:rsidR="00494887" w:rsidRPr="00426B6C" w:rsidRDefault="00494887" w:rsidP="00426B6C">
      <w:pPr>
        <w:jc w:val="both"/>
        <w:rPr>
          <w:rFonts w:ascii="Verdana" w:hAnsi="Verdana"/>
          <w:sz w:val="18"/>
          <w:szCs w:val="18"/>
        </w:rPr>
      </w:pPr>
      <w:r w:rsidRPr="00426B6C">
        <w:rPr>
          <w:rFonts w:ascii="Verdana" w:hAnsi="Verdana"/>
          <w:sz w:val="18"/>
          <w:szCs w:val="18"/>
        </w:rPr>
        <w:t xml:space="preserve"> Powody unieważnienia (podać podstawę prawną i uzasadnienie faktyczne):</w:t>
      </w:r>
    </w:p>
    <w:p w14:paraId="5A3E3AF6" w14:textId="77777777" w:rsidR="00494887" w:rsidRPr="00426B6C" w:rsidRDefault="00494887" w:rsidP="00426B6C">
      <w:pPr>
        <w:jc w:val="both"/>
        <w:rPr>
          <w:rFonts w:ascii="Verdana" w:hAnsi="Verdana"/>
          <w:sz w:val="18"/>
          <w:szCs w:val="18"/>
        </w:rPr>
      </w:pPr>
      <w:r w:rsidRPr="00426B6C">
        <w:rPr>
          <w:rFonts w:ascii="Verdana" w:hAnsi="Verdana"/>
          <w:sz w:val="18"/>
          <w:szCs w:val="18"/>
        </w:rPr>
        <w:t>Art. 256 ustawy PZP - Unieważnienie postępowania z powodu braku zasadności jego dalszego prowadzenia. Zamawiający może unieważnić postępowania o udzielenie zamówienia odpowiednio przed upływem terminu do składania wniosków o dopuszczenie do udziału w postępowaniu albo przed upływem terminu składania ofert, jeżeli wystąpiły okoliczności powodujące, że dalsze prowadzenie postępowania jest nieuzasadnione.</w:t>
      </w:r>
    </w:p>
    <w:p w14:paraId="724EA1A4" w14:textId="77777777" w:rsidR="00494887" w:rsidRPr="00426B6C" w:rsidRDefault="00494887" w:rsidP="00426B6C">
      <w:pPr>
        <w:jc w:val="both"/>
        <w:rPr>
          <w:rFonts w:ascii="Verdana" w:hAnsi="Verdana"/>
          <w:sz w:val="18"/>
          <w:szCs w:val="18"/>
        </w:rPr>
      </w:pPr>
      <w:r w:rsidRPr="00426B6C">
        <w:rPr>
          <w:rFonts w:ascii="Verdana" w:hAnsi="Verdana"/>
          <w:sz w:val="18"/>
          <w:szCs w:val="18"/>
        </w:rPr>
        <w:t>Uzasadnienie faktyczne:</w:t>
      </w:r>
    </w:p>
    <w:p w14:paraId="11D9E9D7" w14:textId="2DAAED45" w:rsidR="00DA2A7E" w:rsidRPr="00426B6C" w:rsidRDefault="00494887" w:rsidP="00426B6C">
      <w:pPr>
        <w:jc w:val="both"/>
        <w:rPr>
          <w:rFonts w:ascii="Verdana" w:hAnsi="Verdana"/>
          <w:sz w:val="18"/>
          <w:szCs w:val="18"/>
        </w:rPr>
      </w:pPr>
      <w:r w:rsidRPr="00426B6C">
        <w:rPr>
          <w:rFonts w:ascii="Verdana" w:hAnsi="Verdana"/>
          <w:sz w:val="18"/>
          <w:szCs w:val="18"/>
        </w:rPr>
        <w:t>Konieczność unieważnienia wynika  ze zmiany harmonogramu realizacji działań w projekcie GrEnMine, po stronie jednego z partnerów konsorcjum, która pozostaje niezależna od AGH. W konsekwencji Zamawiający nie dysponuje obecnie kompletem materiałów źródłowych niezbędnych do realizacji przedmiotu zamówienia, obejmującego ich selekcję, adaptację i montaż w formie krótkich materiałów wideo. Nie został również potwierdzony termin, w którym materiały te będą dostępne w zakresie umożliwiającym prawidłową realizację zamówienia.</w:t>
      </w:r>
    </w:p>
    <w:p w14:paraId="6FEC8989" w14:textId="77777777" w:rsidR="00020DF5" w:rsidRPr="00426B6C" w:rsidRDefault="00020DF5" w:rsidP="00426B6C">
      <w:pPr>
        <w:rPr>
          <w:rFonts w:ascii="Verdana" w:hAnsi="Verdana"/>
          <w:sz w:val="18"/>
          <w:szCs w:val="18"/>
        </w:rPr>
      </w:pPr>
    </w:p>
    <w:sectPr w:rsidR="00020DF5" w:rsidRPr="00426B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080CE" w14:textId="77777777" w:rsidR="00733BF9" w:rsidRDefault="00733BF9">
      <w:r>
        <w:separator/>
      </w:r>
    </w:p>
  </w:endnote>
  <w:endnote w:type="continuationSeparator" w:id="0">
    <w:p w14:paraId="1CD1823C" w14:textId="77777777" w:rsidR="00733BF9" w:rsidRDefault="00733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22C2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34BC8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2E53B" w14:textId="77777777" w:rsidR="003F0CBE" w:rsidRDefault="00733BF9">
    <w:pPr>
      <w:pStyle w:val="Stopka"/>
      <w:tabs>
        <w:tab w:val="clear" w:pos="4536"/>
      </w:tabs>
      <w:jc w:val="center"/>
    </w:pPr>
    <w:r>
      <w:rPr>
        <w:noProof/>
      </w:rPr>
      <w:pict w14:anchorId="2AAD8329">
        <v:line id="_x0000_s1025" style="position:absolute;left:0;text-align:left;z-index:251657728" from="-3.85pt,8.75pt" to="455.15pt,8.75pt"/>
      </w:pict>
    </w:r>
  </w:p>
  <w:p w14:paraId="5BA0F8F9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AF87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AA182F" w14:textId="77777777" w:rsidR="003F0CBE" w:rsidRDefault="003F0CBE">
    <w:pPr>
      <w:pStyle w:val="Stopka"/>
      <w:tabs>
        <w:tab w:val="clear" w:pos="4536"/>
      </w:tabs>
      <w:jc w:val="center"/>
    </w:pPr>
  </w:p>
  <w:p w14:paraId="046EBD1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3A469" w14:textId="77777777" w:rsidR="00733BF9" w:rsidRDefault="00733BF9">
      <w:r>
        <w:separator/>
      </w:r>
    </w:p>
  </w:footnote>
  <w:footnote w:type="continuationSeparator" w:id="0">
    <w:p w14:paraId="690793F8" w14:textId="77777777" w:rsidR="00733BF9" w:rsidRDefault="00733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0D25D" w14:textId="77777777" w:rsidR="00494887" w:rsidRDefault="004948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30A12" w14:textId="77777777" w:rsidR="007366AF" w:rsidRPr="007366AF" w:rsidRDefault="00D845BF" w:rsidP="007366AF">
    <w:pPr>
      <w:pStyle w:val="Nagwek"/>
    </w:pPr>
    <w:r>
      <w:pict w14:anchorId="5970CA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0.25pt;height:73.5pt;visibility:visible;mso-wrap-style:square">
          <v:imagedata r:id="rId1" o:title=""/>
        </v:shape>
      </w:pict>
    </w:r>
  </w:p>
  <w:p w14:paraId="0400386F" w14:textId="77777777" w:rsidR="00494887" w:rsidRDefault="004948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272B8" w14:textId="77777777" w:rsidR="00494887" w:rsidRDefault="004948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5957005">
    <w:abstractNumId w:val="5"/>
  </w:num>
  <w:num w:numId="2" w16cid:durableId="1709259583">
    <w:abstractNumId w:val="10"/>
  </w:num>
  <w:num w:numId="3" w16cid:durableId="222568422">
    <w:abstractNumId w:val="4"/>
  </w:num>
  <w:num w:numId="4" w16cid:durableId="2093547749">
    <w:abstractNumId w:val="9"/>
  </w:num>
  <w:num w:numId="5" w16cid:durableId="301273930">
    <w:abstractNumId w:val="1"/>
  </w:num>
  <w:num w:numId="6" w16cid:durableId="880168959">
    <w:abstractNumId w:val="2"/>
  </w:num>
  <w:num w:numId="7" w16cid:durableId="1078095972">
    <w:abstractNumId w:val="8"/>
  </w:num>
  <w:num w:numId="8" w16cid:durableId="192964119">
    <w:abstractNumId w:val="6"/>
  </w:num>
  <w:num w:numId="9" w16cid:durableId="1361860688">
    <w:abstractNumId w:val="3"/>
  </w:num>
  <w:num w:numId="10" w16cid:durableId="1143156394">
    <w:abstractNumId w:val="0"/>
  </w:num>
  <w:num w:numId="11" w16cid:durableId="18677154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E41"/>
    <w:rsid w:val="00020DF5"/>
    <w:rsid w:val="000345C2"/>
    <w:rsid w:val="00047A30"/>
    <w:rsid w:val="001B1480"/>
    <w:rsid w:val="002C4534"/>
    <w:rsid w:val="002D47D4"/>
    <w:rsid w:val="002F3DB9"/>
    <w:rsid w:val="003261E7"/>
    <w:rsid w:val="00372CE9"/>
    <w:rsid w:val="003F0CBE"/>
    <w:rsid w:val="00420F05"/>
    <w:rsid w:val="00426B6C"/>
    <w:rsid w:val="00447144"/>
    <w:rsid w:val="00467255"/>
    <w:rsid w:val="00494887"/>
    <w:rsid w:val="004D0C58"/>
    <w:rsid w:val="004F3E13"/>
    <w:rsid w:val="00514383"/>
    <w:rsid w:val="005644C6"/>
    <w:rsid w:val="00645E41"/>
    <w:rsid w:val="006E6C0F"/>
    <w:rsid w:val="006E706C"/>
    <w:rsid w:val="00733BF9"/>
    <w:rsid w:val="007366AF"/>
    <w:rsid w:val="0079556E"/>
    <w:rsid w:val="007A2D48"/>
    <w:rsid w:val="007F118B"/>
    <w:rsid w:val="008547C5"/>
    <w:rsid w:val="009553F8"/>
    <w:rsid w:val="00A86662"/>
    <w:rsid w:val="00AD6B53"/>
    <w:rsid w:val="00AF6582"/>
    <w:rsid w:val="00AF7988"/>
    <w:rsid w:val="00B1578C"/>
    <w:rsid w:val="00BA77A9"/>
    <w:rsid w:val="00BF7AFB"/>
    <w:rsid w:val="00C34213"/>
    <w:rsid w:val="00CC422D"/>
    <w:rsid w:val="00CE52C3"/>
    <w:rsid w:val="00D845BF"/>
    <w:rsid w:val="00DA2A7E"/>
    <w:rsid w:val="00E32773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005AD1"/>
  <w15:chartTrackingRefBased/>
  <w15:docId w15:val="{872CDB4D-A829-485B-BD56-6CFA4DB3E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2026-10-06T11:31:00Z</cp:lastPrinted>
  <dcterms:created xsi:type="dcterms:W3CDTF">2026-10-06T11:32:00Z</dcterms:created>
  <dcterms:modified xsi:type="dcterms:W3CDTF">2026-10-06T11:35:00Z</dcterms:modified>
</cp:coreProperties>
</file>