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D26CB1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26CB1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26CB1">
        <w:rPr>
          <w:rFonts w:ascii="Arial" w:hAnsi="Arial" w:cs="Arial"/>
          <w:sz w:val="24"/>
          <w:szCs w:val="24"/>
        </w:rPr>
        <w:t>2026-06-22</w:t>
      </w:r>
    </w:p>
    <w:p w:rsidR="00843A88" w:rsidRPr="00AD45A9" w:rsidRDefault="00D26CB1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26CB1">
        <w:rPr>
          <w:rFonts w:ascii="Arial" w:hAnsi="Arial" w:cs="Arial"/>
          <w:b/>
          <w:bCs/>
          <w:sz w:val="24"/>
          <w:szCs w:val="24"/>
        </w:rPr>
        <w:t>A</w:t>
      </w:r>
      <w:r w:rsidR="004D39F3">
        <w:rPr>
          <w:rFonts w:ascii="Arial" w:hAnsi="Arial" w:cs="Arial"/>
          <w:b/>
          <w:bCs/>
          <w:sz w:val="24"/>
          <w:szCs w:val="24"/>
        </w:rPr>
        <w:t>KF w Krakowie</w:t>
      </w:r>
    </w:p>
    <w:p w:rsidR="00843A88" w:rsidRPr="00AD45A9" w:rsidRDefault="00D26CB1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D26CB1">
        <w:rPr>
          <w:rFonts w:ascii="Arial" w:hAnsi="Arial" w:cs="Arial"/>
          <w:sz w:val="24"/>
          <w:szCs w:val="24"/>
        </w:rPr>
        <w:t>al. Jana Pawła II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26CB1">
        <w:rPr>
          <w:rFonts w:ascii="Arial" w:hAnsi="Arial" w:cs="Arial"/>
          <w:sz w:val="24"/>
          <w:szCs w:val="24"/>
        </w:rPr>
        <w:t>78</w:t>
      </w:r>
    </w:p>
    <w:p w:rsidR="00843A88" w:rsidRPr="00AD45A9" w:rsidRDefault="00D26CB1" w:rsidP="00843A88">
      <w:pPr>
        <w:rPr>
          <w:rFonts w:ascii="Arial" w:hAnsi="Arial" w:cs="Arial"/>
          <w:sz w:val="24"/>
          <w:szCs w:val="24"/>
        </w:rPr>
      </w:pPr>
      <w:r w:rsidRPr="00D26CB1">
        <w:rPr>
          <w:rFonts w:ascii="Arial" w:hAnsi="Arial" w:cs="Arial"/>
          <w:sz w:val="24"/>
          <w:szCs w:val="24"/>
        </w:rPr>
        <w:t>31-571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26CB1">
        <w:rPr>
          <w:rFonts w:ascii="Arial" w:hAnsi="Arial" w:cs="Arial"/>
          <w:sz w:val="24"/>
          <w:szCs w:val="24"/>
        </w:rPr>
        <w:t>Kraków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D26CB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6CB1">
              <w:rPr>
                <w:rFonts w:ascii="Arial" w:hAnsi="Arial" w:cs="Arial"/>
                <w:bCs/>
                <w:sz w:val="24"/>
                <w:szCs w:val="24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26CB1" w:rsidRPr="004E4B64" w:rsidTr="00693ED9">
        <w:tc>
          <w:tcPr>
            <w:tcW w:w="2269" w:type="dxa"/>
            <w:shd w:val="clear" w:color="auto" w:fill="auto"/>
          </w:tcPr>
          <w:p w:rsidR="00D26CB1" w:rsidRPr="004E4B64" w:rsidRDefault="00D26CB1" w:rsidP="00693E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26CB1" w:rsidRPr="004E4B64" w:rsidRDefault="00D26CB1" w:rsidP="00693E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6CB1">
              <w:rPr>
                <w:rFonts w:ascii="Arial" w:hAnsi="Arial" w:cs="Arial"/>
                <w:bCs/>
                <w:sz w:val="24"/>
                <w:szCs w:val="24"/>
              </w:rPr>
              <w:t>K-2.381/15/2026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26CB1" w:rsidRPr="00D26CB1">
        <w:rPr>
          <w:rFonts w:ascii="Arial" w:hAnsi="Arial" w:cs="Arial"/>
          <w:b/>
          <w:sz w:val="24"/>
          <w:szCs w:val="24"/>
        </w:rPr>
        <w:t>AWF Kraków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26CB1" w:rsidRPr="00D26CB1">
        <w:rPr>
          <w:rFonts w:ascii="Arial" w:hAnsi="Arial" w:cs="Arial"/>
          <w:sz w:val="24"/>
          <w:szCs w:val="24"/>
        </w:rPr>
        <w:t>(</w:t>
      </w:r>
      <w:proofErr w:type="spellStart"/>
      <w:r w:rsidR="00D26CB1" w:rsidRPr="00D26CB1">
        <w:rPr>
          <w:rFonts w:ascii="Arial" w:hAnsi="Arial" w:cs="Arial"/>
          <w:sz w:val="24"/>
          <w:szCs w:val="24"/>
        </w:rPr>
        <w:t>t.j</w:t>
      </w:r>
      <w:proofErr w:type="spellEnd"/>
      <w:r w:rsidR="00D26CB1" w:rsidRPr="00D26CB1">
        <w:rPr>
          <w:rFonts w:ascii="Arial" w:hAnsi="Arial" w:cs="Arial"/>
          <w:sz w:val="24"/>
          <w:szCs w:val="24"/>
        </w:rPr>
        <w:t>. Dz. U. z 2024 r. poz. 1320 ze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6CB1" w:rsidRPr="00E935D6" w:rsidTr="00693ED9">
        <w:tc>
          <w:tcPr>
            <w:tcW w:w="9356" w:type="dxa"/>
            <w:shd w:val="clear" w:color="auto" w:fill="auto"/>
          </w:tcPr>
          <w:p w:rsidR="00D26CB1" w:rsidRPr="004E4B64" w:rsidRDefault="00D26CB1" w:rsidP="00693ED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D26CB1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D26CB1" w:rsidRPr="00D26CB1" w:rsidRDefault="00D26CB1" w:rsidP="00693E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26CB1" w:rsidRPr="00D26CB1" w:rsidRDefault="00D26CB1" w:rsidP="00693E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6CB1">
              <w:rPr>
                <w:rFonts w:ascii="Arial" w:hAnsi="Arial" w:cs="Arial"/>
                <w:sz w:val="24"/>
                <w:szCs w:val="24"/>
              </w:rPr>
              <w:t>W nawiązaniu do ogłoszenia nr K-2.381/15/2026 z dnia15.06.2026 o prowadzonym postępowaniu pn.</w:t>
            </w:r>
          </w:p>
          <w:p w:rsidR="00D26CB1" w:rsidRPr="00D26CB1" w:rsidRDefault="00D26CB1" w:rsidP="00693E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6CB1">
              <w:rPr>
                <w:rFonts w:ascii="Arial" w:hAnsi="Arial" w:cs="Arial"/>
                <w:sz w:val="24"/>
                <w:szCs w:val="24"/>
              </w:rPr>
              <w:t>„Szkolenie dla pilotów bezzałogowych statków powietrznych (BSP) w kategorii otwartej</w:t>
            </w:r>
            <w:r w:rsidR="004D39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6CB1">
              <w:rPr>
                <w:rFonts w:ascii="Arial" w:hAnsi="Arial" w:cs="Arial"/>
                <w:sz w:val="24"/>
                <w:szCs w:val="24"/>
              </w:rPr>
              <w:t xml:space="preserve">(podkategorie A1, A2, A3) oraz kategorii szczególnej (europejskie </w:t>
            </w:r>
            <w:r w:rsidRPr="00D26CB1">
              <w:rPr>
                <w:rFonts w:ascii="Arial" w:hAnsi="Arial" w:cs="Arial"/>
                <w:sz w:val="24"/>
                <w:szCs w:val="24"/>
              </w:rPr>
              <w:lastRenderedPageBreak/>
              <w:t>scenariusze standardowe STS-01 i</w:t>
            </w:r>
            <w:r w:rsidR="004D39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6CB1">
              <w:rPr>
                <w:rFonts w:ascii="Arial" w:hAnsi="Arial" w:cs="Arial"/>
                <w:sz w:val="24"/>
                <w:szCs w:val="24"/>
              </w:rPr>
              <w:t>STS-02), zakończone egzaminem końcowym” na podstawie art. 135/284 ust. 1 ustawy z dn. 11</w:t>
            </w:r>
            <w:r w:rsidR="004D39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6CB1">
              <w:rPr>
                <w:rFonts w:ascii="Arial" w:hAnsi="Arial" w:cs="Arial"/>
                <w:sz w:val="24"/>
                <w:szCs w:val="24"/>
              </w:rPr>
              <w:t>września 2019 r. Prawo zamówień publicznych (Dz.U. z 2019 r. poz. 2019 z późn.zm.) zwracamy się z</w:t>
            </w:r>
            <w:r w:rsidR="004D39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6CB1">
              <w:rPr>
                <w:rFonts w:ascii="Arial" w:hAnsi="Arial" w:cs="Arial"/>
                <w:sz w:val="24"/>
                <w:szCs w:val="24"/>
              </w:rPr>
              <w:t>prośbą o wyjaśnienie treści zapisu OPZ dotyczącego wymogu: „Podmiot posiadać winien pojedyncze</w:t>
            </w:r>
            <w:r w:rsidR="004D39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6CB1">
              <w:rPr>
                <w:rFonts w:ascii="Arial" w:hAnsi="Arial" w:cs="Arial"/>
                <w:sz w:val="24"/>
                <w:szCs w:val="24"/>
              </w:rPr>
              <w:t>stanowiska pracy przy symulatorach lotów minimum 6 stanowisk”.</w:t>
            </w:r>
          </w:p>
          <w:p w:rsidR="00D26CB1" w:rsidRPr="00D26CB1" w:rsidRDefault="00D26CB1" w:rsidP="00693E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6CB1">
              <w:rPr>
                <w:rFonts w:ascii="Arial" w:hAnsi="Arial" w:cs="Arial"/>
                <w:sz w:val="24"/>
                <w:szCs w:val="24"/>
              </w:rPr>
              <w:t>W związku z powyższym prosimy o odpowiedź na następujące pytania:</w:t>
            </w:r>
          </w:p>
          <w:p w:rsidR="00D26CB1" w:rsidRPr="00D26CB1" w:rsidRDefault="00D26CB1" w:rsidP="00693E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6CB1">
              <w:rPr>
                <w:rFonts w:ascii="Arial" w:hAnsi="Arial" w:cs="Arial"/>
                <w:sz w:val="24"/>
                <w:szCs w:val="24"/>
              </w:rPr>
              <w:t>1. Jakie minimalne parametry techniczne i sprzętowe musi spełniać każde z 6 wymaganych</w:t>
            </w:r>
            <w:r w:rsidR="004D39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6CB1">
              <w:rPr>
                <w:rFonts w:ascii="Arial" w:hAnsi="Arial" w:cs="Arial"/>
                <w:sz w:val="24"/>
                <w:szCs w:val="24"/>
              </w:rPr>
              <w:t>„pojedynczych stanowisk pracy”? Czy Zamawiający wymaga stanowisk stacjonarnych klasy PC</w:t>
            </w:r>
            <w:r w:rsidR="004D39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6CB1">
              <w:rPr>
                <w:rFonts w:ascii="Arial" w:hAnsi="Arial" w:cs="Arial"/>
                <w:sz w:val="24"/>
                <w:szCs w:val="24"/>
              </w:rPr>
              <w:t>z osobnym monitorem lub aparatury sterującej z ekranem?</w:t>
            </w:r>
          </w:p>
          <w:p w:rsidR="00D26CB1" w:rsidRPr="004E4B64" w:rsidRDefault="00D26CB1" w:rsidP="00693E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6CB1">
              <w:rPr>
                <w:rFonts w:ascii="Arial" w:hAnsi="Arial" w:cs="Arial"/>
                <w:sz w:val="24"/>
                <w:szCs w:val="24"/>
              </w:rPr>
              <w:t>2. Czy w celu zapewnienia odpowiedniego realizmu szkolenia z pilotażu bezzałogowych statków</w:t>
            </w:r>
            <w:r w:rsidR="004D39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6CB1">
              <w:rPr>
                <w:rFonts w:ascii="Arial" w:hAnsi="Arial" w:cs="Arial"/>
                <w:sz w:val="24"/>
                <w:szCs w:val="24"/>
              </w:rPr>
              <w:t>powietrznych (dronów), Zamawiający wymaga, aby każde stanowisko było wyposażone w</w:t>
            </w:r>
            <w:r w:rsidR="004D39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6CB1">
              <w:rPr>
                <w:rFonts w:ascii="Arial" w:hAnsi="Arial" w:cs="Arial"/>
                <w:sz w:val="24"/>
                <w:szCs w:val="24"/>
              </w:rPr>
              <w:t>fizyczną, oryginalną aparaturę sterującą (pilota), czy dopuszcza sterowanie za pomocą</w:t>
            </w:r>
            <w:r w:rsidR="004D39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6CB1">
              <w:rPr>
                <w:rFonts w:ascii="Arial" w:hAnsi="Arial" w:cs="Arial"/>
                <w:sz w:val="24"/>
                <w:szCs w:val="24"/>
              </w:rPr>
              <w:t>uniwersalnych kontrolerów/</w:t>
            </w:r>
            <w:proofErr w:type="spellStart"/>
            <w:r w:rsidRPr="00D26CB1">
              <w:rPr>
                <w:rFonts w:ascii="Arial" w:hAnsi="Arial" w:cs="Arial"/>
                <w:sz w:val="24"/>
                <w:szCs w:val="24"/>
              </w:rPr>
              <w:t>gamepadów</w:t>
            </w:r>
            <w:proofErr w:type="spellEnd"/>
          </w:p>
          <w:p w:rsidR="00D26CB1" w:rsidRPr="004E4B64" w:rsidRDefault="00D26CB1" w:rsidP="00693ED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D26CB1" w:rsidRDefault="00D26CB1" w:rsidP="00693ED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4D39F3" w:rsidRPr="004D39F3" w:rsidRDefault="004D39F3" w:rsidP="00792EDD">
            <w:pPr>
              <w:numPr>
                <w:ilvl w:val="0"/>
                <w:numId w:val="8"/>
              </w:numPr>
              <w:tabs>
                <w:tab w:val="clear" w:pos="720"/>
                <w:tab w:val="num" w:pos="0"/>
              </w:tabs>
              <w:spacing w:line="360" w:lineRule="auto"/>
              <w:ind w:left="0" w:firstLine="3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D39F3">
              <w:rPr>
                <w:rFonts w:ascii="Arial" w:hAnsi="Arial" w:cs="Arial"/>
                <w:color w:val="000000"/>
                <w:sz w:val="24"/>
                <w:szCs w:val="24"/>
              </w:rPr>
              <w:t>Parametry stanowisk pracy;  zgodnie z normą ergonomiczną  minimalna szerokość blatu na jednego kursanta winna wynosić 65 cm a minimalna głębokość - 50 cm.</w:t>
            </w:r>
          </w:p>
          <w:p w:rsidR="004D39F3" w:rsidRPr="004D39F3" w:rsidRDefault="004D39F3" w:rsidP="00792EDD">
            <w:pPr>
              <w:tabs>
                <w:tab w:val="num" w:pos="0"/>
              </w:tabs>
              <w:spacing w:line="360" w:lineRule="auto"/>
              <w:ind w:firstLine="3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D39F3">
              <w:rPr>
                <w:rFonts w:ascii="Arial" w:hAnsi="Arial" w:cs="Arial"/>
                <w:color w:val="000000"/>
                <w:sz w:val="24"/>
                <w:szCs w:val="24"/>
              </w:rPr>
              <w:t>Stanowisko powinno być wyposażone w komputer klasy PC z monitorem lub laptopa z wgranym symulatorem lotu.</w:t>
            </w:r>
          </w:p>
          <w:p w:rsidR="004D39F3" w:rsidRPr="004D39F3" w:rsidRDefault="004D39F3" w:rsidP="00792EDD">
            <w:pPr>
              <w:numPr>
                <w:ilvl w:val="0"/>
                <w:numId w:val="8"/>
              </w:numPr>
              <w:tabs>
                <w:tab w:val="clear" w:pos="720"/>
                <w:tab w:val="num" w:pos="0"/>
              </w:tabs>
              <w:spacing w:line="360" w:lineRule="auto"/>
              <w:ind w:left="0" w:firstLine="3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D39F3">
              <w:rPr>
                <w:rFonts w:ascii="Arial" w:hAnsi="Arial" w:cs="Arial"/>
                <w:color w:val="000000"/>
                <w:sz w:val="24"/>
                <w:szCs w:val="24"/>
              </w:rPr>
              <w:t xml:space="preserve">Zamawiający wymaga by każdy z kursantów miał możliwość przeprowadzenia lotów na symulatorze w możliwie realistycznych warunkach oraz za pomocą sprzętu  na którym podczas kolejnego etapu  szkolenia będzie wykonywał ćwiczenia w locie.  </w:t>
            </w:r>
            <w:proofErr w:type="spellStart"/>
            <w:r w:rsidRPr="004D39F3">
              <w:rPr>
                <w:rFonts w:ascii="Arial" w:hAnsi="Arial" w:cs="Arial"/>
                <w:color w:val="000000"/>
                <w:sz w:val="24"/>
                <w:szCs w:val="24"/>
              </w:rPr>
              <w:t>Gamepady</w:t>
            </w:r>
            <w:proofErr w:type="spellEnd"/>
            <w:r w:rsidRPr="004D39F3">
              <w:rPr>
                <w:rFonts w:ascii="Arial" w:hAnsi="Arial" w:cs="Arial"/>
                <w:color w:val="000000"/>
                <w:sz w:val="24"/>
                <w:szCs w:val="24"/>
              </w:rPr>
              <w:t xml:space="preserve"> i kontrolery uniwersalne nie spełniają powyższych założeń</w:t>
            </w:r>
            <w:r w:rsidR="00792EDD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</w:p>
          <w:p w:rsidR="004D39F3" w:rsidRDefault="004D39F3" w:rsidP="00693ED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4D39F3" w:rsidRPr="00D26CB1" w:rsidRDefault="004D39F3" w:rsidP="00693ED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D26CB1" w:rsidRPr="00E935D6" w:rsidTr="00693ED9">
        <w:tc>
          <w:tcPr>
            <w:tcW w:w="9356" w:type="dxa"/>
            <w:shd w:val="clear" w:color="auto" w:fill="auto"/>
          </w:tcPr>
          <w:p w:rsidR="00D26CB1" w:rsidRPr="004E4B64" w:rsidRDefault="00D26CB1" w:rsidP="00693ED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D26CB1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D26CB1" w:rsidRDefault="00792EDD" w:rsidP="00693E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="00D26CB1" w:rsidRPr="00D26CB1">
              <w:rPr>
                <w:rFonts w:ascii="Arial" w:hAnsi="Arial" w:cs="Arial"/>
                <w:sz w:val="24"/>
                <w:szCs w:val="24"/>
              </w:rPr>
              <w:t xml:space="preserve">wracam się z prośbą o ujednolicenie warunku dotyczącego opieki poszkoleniowej. W SWZ w kryteriach oceny ofert, w opisie wymagań co do opieki poszkoleniowej wskazano m.in. udzielanie odpowiedzi na emaile uczestników w terminie 5 dni roboczych. Z kolei w projekcie umowy w § 2 pkt. 3 wskazano na 3 dniowy termin </w:t>
            </w:r>
            <w:r w:rsidR="00D26CB1" w:rsidRPr="00D26CB1">
              <w:rPr>
                <w:rFonts w:ascii="Arial" w:hAnsi="Arial" w:cs="Arial"/>
                <w:sz w:val="24"/>
                <w:szCs w:val="24"/>
              </w:rPr>
              <w:lastRenderedPageBreak/>
              <w:t>udzielania odpowiedzi. Proszę o wskazanie, który termin będzie obowiązywał wykonawcę w przypadku zapewnienia opieki poszkoleniowej.</w:t>
            </w:r>
          </w:p>
          <w:p w:rsidR="00262499" w:rsidRDefault="00262499" w:rsidP="0026249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62499" w:rsidRPr="004E4B64" w:rsidRDefault="00262499" w:rsidP="0026249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62499" w:rsidRPr="00792EDD" w:rsidRDefault="00262499" w:rsidP="0026249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2EDD">
              <w:rPr>
                <w:rFonts w:ascii="Arial" w:hAnsi="Arial" w:cs="Arial"/>
                <w:sz w:val="24"/>
                <w:szCs w:val="24"/>
              </w:rPr>
              <w:t xml:space="preserve">Zamawiający modyfikuje zapisy projektu umowy § 2 pkt. 3 który otrzymuje brzmienie: </w:t>
            </w:r>
          </w:p>
          <w:p w:rsidR="00262499" w:rsidRPr="00792EDD" w:rsidRDefault="00262499" w:rsidP="0026249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2EDD">
              <w:rPr>
                <w:rFonts w:ascii="Arial" w:hAnsi="Arial" w:cs="Arial"/>
                <w:b/>
                <w:sz w:val="24"/>
                <w:szCs w:val="24"/>
              </w:rPr>
              <w:t>„</w:t>
            </w:r>
            <w:r w:rsidRPr="00792EDD">
              <w:rPr>
                <w:rFonts w:ascii="Arial" w:hAnsi="Arial" w:cs="Arial"/>
                <w:sz w:val="24"/>
                <w:szCs w:val="24"/>
              </w:rPr>
              <w:t xml:space="preserve">Wykonawca oferuje/nie oferuje* opiekę poszkoleniową świadczoną dla każdego kursanta  w okresie jednego miesiąca licząc od daty ukończenia przez niego kursu polegającą na udzieleniu konsultacji w merytorycznych aspektach kursu przesłane na adres mailowy wykonawcy…………………………………… w terminie </w:t>
            </w:r>
            <w:r w:rsidRPr="00792EDD">
              <w:rPr>
                <w:rFonts w:ascii="Arial" w:hAnsi="Arial" w:cs="Arial"/>
                <w:b/>
                <w:sz w:val="24"/>
                <w:szCs w:val="24"/>
              </w:rPr>
              <w:t>5 dni</w:t>
            </w:r>
            <w:r w:rsidRPr="00792EDD">
              <w:rPr>
                <w:rFonts w:ascii="Arial" w:hAnsi="Arial" w:cs="Arial"/>
                <w:sz w:val="24"/>
                <w:szCs w:val="24"/>
              </w:rPr>
              <w:t xml:space="preserve"> roboczych od dnia przesłania zapytania przez uczestnika”</w:t>
            </w:r>
          </w:p>
          <w:p w:rsidR="00262499" w:rsidRPr="00262499" w:rsidRDefault="00262499" w:rsidP="0026249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262499" w:rsidRPr="00262499" w:rsidRDefault="00262499" w:rsidP="0026249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62499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Zamawiający zamieszcza zmodyfikowany projekt umowy o nazwie:  „zmodyfikowany projekt umowy”  </w:t>
            </w:r>
          </w:p>
          <w:p w:rsidR="00262499" w:rsidRDefault="00262499" w:rsidP="00693E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62499" w:rsidRDefault="00262499" w:rsidP="0026249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:rsidR="00262499" w:rsidRDefault="00262499" w:rsidP="0026249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62499" w:rsidRPr="00EF1916" w:rsidRDefault="00262499" w:rsidP="00792EDD">
            <w:pPr>
              <w:pStyle w:val="isselectedend"/>
              <w:spacing w:line="360" w:lineRule="auto"/>
              <w:jc w:val="both"/>
              <w:rPr>
                <w:rFonts w:ascii="Arial" w:hAnsi="Arial" w:cs="Arial"/>
              </w:rPr>
            </w:pPr>
            <w:r w:rsidRPr="00EF1916">
              <w:rPr>
                <w:rFonts w:ascii="Arial" w:hAnsi="Arial" w:cs="Arial"/>
              </w:rPr>
              <w:t>Zwracam się z uprzejmą prośbą o doprecyzowanie kryterium oceny formularza ofertowego dotyczącego lokalizacji siedziby wykonawcy usługi, wskazanego w pkt 4 „Oświadczenia”, Kryterium 2.</w:t>
            </w:r>
          </w:p>
          <w:p w:rsidR="00262499" w:rsidRPr="00EF1916" w:rsidRDefault="00262499" w:rsidP="00792EDD">
            <w:pPr>
              <w:pStyle w:val="isselectedend"/>
              <w:spacing w:line="360" w:lineRule="auto"/>
              <w:jc w:val="both"/>
              <w:rPr>
                <w:rFonts w:ascii="Arial" w:hAnsi="Arial" w:cs="Arial"/>
              </w:rPr>
            </w:pPr>
            <w:r w:rsidRPr="00EF1916">
              <w:rPr>
                <w:rFonts w:ascii="Arial" w:hAnsi="Arial" w:cs="Arial"/>
              </w:rPr>
              <w:t>Jesteśmy ośrodkiem szkoleniowym, którego główna siedziba znajduje się w Gliwicach (woj. śląskie). Jednocześnie dysponujemy możliwością przeprowadzenia szkolenia w siedzibie Zamawiającego. Zapewniamy również cały niezbędny sprzęt oraz wyposażenie wymagane do realizacji usługi szkoleniowej.</w:t>
            </w:r>
          </w:p>
          <w:p w:rsidR="00262499" w:rsidRPr="00262499" w:rsidRDefault="00262499" w:rsidP="00792EDD">
            <w:pPr>
              <w:pStyle w:val="NormalnyWeb"/>
              <w:spacing w:line="360" w:lineRule="auto"/>
              <w:jc w:val="both"/>
              <w:rPr>
                <w:rFonts w:ascii="Arial" w:hAnsi="Arial" w:cs="Arial"/>
              </w:rPr>
            </w:pPr>
            <w:r w:rsidRPr="00EF1916">
              <w:rPr>
                <w:rFonts w:ascii="Arial" w:hAnsi="Arial" w:cs="Arial"/>
              </w:rPr>
              <w:t>W związku z powyższym proszę o informację, czy realizacja szkolenia w siedzibie Zamawiającego jest dopuszczalna i będzie spełniała wymagania określone w przedmiotowym kryterium oceny.</w:t>
            </w:r>
          </w:p>
          <w:p w:rsidR="00262499" w:rsidRDefault="00262499" w:rsidP="00792E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F1916" w:rsidRPr="004E4B64" w:rsidRDefault="00EF1916" w:rsidP="00792ED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5477B" w:rsidRPr="0045477B" w:rsidRDefault="00EF1916" w:rsidP="00792E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F1916">
              <w:rPr>
                <w:rFonts w:ascii="Arial" w:hAnsi="Arial" w:cs="Arial"/>
                <w:color w:val="000000"/>
                <w:sz w:val="24"/>
                <w:szCs w:val="24"/>
              </w:rPr>
              <w:t xml:space="preserve">Realizacja szkolenia w siedzibie zamawiającego jest nie możliwa z powodu braku dostępności odpowiednich pomieszczeń w których można by rozstawić komputery i </w:t>
            </w:r>
            <w:r w:rsidRPr="00EF1916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możliwości przeprowadzenie szkolenia praktycznego z obsługi dronów</w:t>
            </w:r>
            <w:r w:rsidR="00AE7BBD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r w:rsidR="0045477B" w:rsidRPr="0045477B">
              <w:rPr>
                <w:rFonts w:ascii="Arial" w:hAnsi="Arial" w:cs="Arial"/>
                <w:color w:val="000000"/>
                <w:sz w:val="24"/>
                <w:szCs w:val="24"/>
              </w:rPr>
              <w:t>Zamawiający nie dopuszcza  realizacji szkolenia praktycznego i latania nad obiektami i kampusem akademickim</w:t>
            </w:r>
            <w:r w:rsidR="00792EDD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C5427B" w:rsidRPr="00D26CB1" w:rsidRDefault="00C5427B" w:rsidP="00C5427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p w:rsidR="006D4AB3" w:rsidRDefault="004D39F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AKF w Krakowie </w:t>
      </w:r>
    </w:p>
    <w:p w:rsidR="004D39F3" w:rsidRPr="00E935D6" w:rsidRDefault="004D39F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mgr Paweł Potoczek</w:t>
      </w:r>
    </w:p>
    <w:sectPr w:rsidR="004D39F3" w:rsidRPr="00E935D6" w:rsidSect="00843A8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EDD" w:rsidRDefault="00B51EDD">
      <w:r>
        <w:separator/>
      </w:r>
    </w:p>
  </w:endnote>
  <w:endnote w:type="continuationSeparator" w:id="0">
    <w:p w:rsidR="00B51EDD" w:rsidRDefault="00B51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92EDD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92EDD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51ED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EDD" w:rsidRDefault="00B51EDD">
      <w:r>
        <w:separator/>
      </w:r>
    </w:p>
  </w:footnote>
  <w:footnote w:type="continuationSeparator" w:id="0">
    <w:p w:rsidR="00B51EDD" w:rsidRDefault="00B51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CB1" w:rsidRDefault="00792ED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7" o:spid="_x0000_i1025" type="#_x0000_t75" style="width:453.75pt;height:62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C7E7B96"/>
    <w:multiLevelType w:val="multilevel"/>
    <w:tmpl w:val="E0B40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EDD"/>
    <w:rsid w:val="00031374"/>
    <w:rsid w:val="000A1097"/>
    <w:rsid w:val="000E2A8F"/>
    <w:rsid w:val="0012774F"/>
    <w:rsid w:val="00144B7A"/>
    <w:rsid w:val="00180C6E"/>
    <w:rsid w:val="00262499"/>
    <w:rsid w:val="0029606A"/>
    <w:rsid w:val="0045477B"/>
    <w:rsid w:val="004848F3"/>
    <w:rsid w:val="004A75F2"/>
    <w:rsid w:val="004D39F3"/>
    <w:rsid w:val="004E4B64"/>
    <w:rsid w:val="005144A9"/>
    <w:rsid w:val="00520165"/>
    <w:rsid w:val="00520B67"/>
    <w:rsid w:val="005B1B08"/>
    <w:rsid w:val="00632C3C"/>
    <w:rsid w:val="00662BDB"/>
    <w:rsid w:val="006A5DF1"/>
    <w:rsid w:val="006B7198"/>
    <w:rsid w:val="006D4AB3"/>
    <w:rsid w:val="006F3B81"/>
    <w:rsid w:val="00792EDD"/>
    <w:rsid w:val="007D7198"/>
    <w:rsid w:val="00843A88"/>
    <w:rsid w:val="00864A4B"/>
    <w:rsid w:val="00870F9F"/>
    <w:rsid w:val="008804B6"/>
    <w:rsid w:val="00897AB0"/>
    <w:rsid w:val="008A3553"/>
    <w:rsid w:val="00A905AC"/>
    <w:rsid w:val="00AE7BBD"/>
    <w:rsid w:val="00B51EDD"/>
    <w:rsid w:val="00BA6584"/>
    <w:rsid w:val="00BE7BFD"/>
    <w:rsid w:val="00C370F2"/>
    <w:rsid w:val="00C44EEC"/>
    <w:rsid w:val="00C46732"/>
    <w:rsid w:val="00C5427B"/>
    <w:rsid w:val="00D22FFA"/>
    <w:rsid w:val="00D26CB1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191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4F349355"/>
  <w15:chartTrackingRefBased/>
  <w15:docId w15:val="{3534303F-F140-435F-8D18-6E7F62DF2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62499"/>
    <w:rPr>
      <w:rFonts w:eastAsia="Calibri"/>
      <w:sz w:val="24"/>
      <w:szCs w:val="24"/>
    </w:rPr>
  </w:style>
  <w:style w:type="paragraph" w:customStyle="1" w:styleId="isselectedend">
    <w:name w:val="isselectedend"/>
    <w:basedOn w:val="Normalny"/>
    <w:uiPriority w:val="99"/>
    <w:semiHidden/>
    <w:rsid w:val="00262499"/>
    <w:pPr>
      <w:spacing w:before="100" w:beforeAutospacing="1" w:after="100" w:afterAutospacing="1"/>
    </w:pPr>
    <w:rPr>
      <w:rFonts w:ascii="Aptos" w:eastAsia="Calibri" w:hAnsi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2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42</TotalTime>
  <Pages>4</Pages>
  <Words>623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10</cp:revision>
  <cp:lastPrinted>2001-02-10T14:28:00Z</cp:lastPrinted>
  <dcterms:created xsi:type="dcterms:W3CDTF">2026-06-22T07:16:00Z</dcterms:created>
  <dcterms:modified xsi:type="dcterms:W3CDTF">2026-06-22T09:03:00Z</dcterms:modified>
</cp:coreProperties>
</file>