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34E" w:rsidRPr="008E434E" w:rsidRDefault="008E434E" w:rsidP="008E434E">
      <w:pPr>
        <w:spacing w:line="240" w:lineRule="auto"/>
        <w:rPr>
          <w:rFonts w:ascii="Arial Narrow" w:hAnsi="Arial Narrow" w:cs="Times New Roman"/>
          <w:sz w:val="20"/>
          <w:szCs w:val="20"/>
        </w:rPr>
      </w:pPr>
      <w:r w:rsidRPr="008E434E">
        <w:rPr>
          <w:rFonts w:ascii="Arial Narrow" w:hAnsi="Arial Narrow" w:cs="Times New Roman"/>
          <w:sz w:val="20"/>
          <w:szCs w:val="20"/>
        </w:rPr>
        <w:t>Załącznik nr 2 do umowy nr 92-…/P/2026/TU</w:t>
      </w:r>
    </w:p>
    <w:p w:rsidR="000365F6" w:rsidRPr="00FA75DE" w:rsidRDefault="001E2014" w:rsidP="000A7A59">
      <w:pPr>
        <w:spacing w:line="240" w:lineRule="auto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FA75DE">
        <w:rPr>
          <w:rFonts w:ascii="Arial Narrow" w:hAnsi="Arial Narrow" w:cs="Times New Roman"/>
          <w:b/>
          <w:sz w:val="24"/>
          <w:szCs w:val="24"/>
          <w:u w:val="single"/>
        </w:rPr>
        <w:t>Wykaz czynności</w:t>
      </w:r>
      <w:r w:rsidR="00C8473E" w:rsidRPr="00FA75DE">
        <w:rPr>
          <w:rFonts w:ascii="Arial Narrow" w:hAnsi="Arial Narrow" w:cs="Times New Roman"/>
          <w:b/>
          <w:sz w:val="24"/>
          <w:szCs w:val="24"/>
          <w:u w:val="single"/>
        </w:rPr>
        <w:t xml:space="preserve"> serwisowych</w:t>
      </w:r>
    </w:p>
    <w:p w:rsidR="001E2014" w:rsidRPr="00FA75DE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 xml:space="preserve">Zadanie nr 1. </w:t>
      </w:r>
      <w:r w:rsidR="00237A5A" w:rsidRPr="00FA75DE">
        <w:rPr>
          <w:rFonts w:ascii="Arial Narrow" w:hAnsi="Arial Narrow" w:cs="Times New Roman"/>
          <w:b/>
          <w:bCs/>
        </w:rPr>
        <w:t xml:space="preserve">Testy specjalistyczne - Aparat RTG </w:t>
      </w:r>
      <w:proofErr w:type="spellStart"/>
      <w:r w:rsidR="00237A5A" w:rsidRPr="00FA75DE">
        <w:rPr>
          <w:rFonts w:ascii="Arial Narrow" w:hAnsi="Arial Narrow" w:cs="Times New Roman"/>
          <w:b/>
          <w:bCs/>
        </w:rPr>
        <w:t>Agfa</w:t>
      </w:r>
      <w:proofErr w:type="spellEnd"/>
      <w:r w:rsidR="00237A5A" w:rsidRPr="00FA75DE">
        <w:rPr>
          <w:rFonts w:ascii="Arial Narrow" w:hAnsi="Arial Narrow" w:cs="Times New Roman"/>
          <w:b/>
          <w:bCs/>
        </w:rPr>
        <w:t xml:space="preserve"> DX-D100</w:t>
      </w:r>
    </w:p>
    <w:p w:rsidR="00F1791B" w:rsidRPr="00FA75DE" w:rsidRDefault="00237A5A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 w:cs="Times New Roman"/>
        </w:rPr>
      </w:pPr>
      <w:r w:rsidRPr="00FA75DE">
        <w:rPr>
          <w:rFonts w:ascii="Arial Narrow" w:hAnsi="Arial Narrow" w:cs="Times New Roman"/>
          <w:bCs/>
        </w:rPr>
        <w:t>Usługa realizowana będzie zgodnie z Ustawą Prawo Atomowe z dnia 29 listopada 2000r. (</w:t>
      </w:r>
      <w:proofErr w:type="spellStart"/>
      <w:r w:rsidRPr="00FA75DE">
        <w:rPr>
          <w:rFonts w:ascii="Arial Narrow" w:hAnsi="Arial Narrow" w:cs="Times New Roman"/>
          <w:bCs/>
        </w:rPr>
        <w:t>Dz.U</w:t>
      </w:r>
      <w:proofErr w:type="spellEnd"/>
      <w:r w:rsidRPr="00FA75DE">
        <w:rPr>
          <w:rFonts w:ascii="Arial Narrow" w:hAnsi="Arial Narrow" w:cs="Times New Roman"/>
          <w:bCs/>
        </w:rPr>
        <w:t xml:space="preserve">. z 2026 r. poz. 1, z </w:t>
      </w:r>
      <w:proofErr w:type="spellStart"/>
      <w:r w:rsidRPr="00FA75DE">
        <w:rPr>
          <w:rFonts w:ascii="Arial Narrow" w:hAnsi="Arial Narrow" w:cs="Times New Roman"/>
          <w:bCs/>
        </w:rPr>
        <w:t>późn</w:t>
      </w:r>
      <w:proofErr w:type="spellEnd"/>
      <w:r w:rsidRPr="00FA75DE">
        <w:rPr>
          <w:rFonts w:ascii="Arial Narrow" w:hAnsi="Arial Narrow" w:cs="Times New Roman"/>
          <w:bCs/>
        </w:rPr>
        <w:t>. zm.)</w:t>
      </w:r>
    </w:p>
    <w:p w:rsidR="001E2014" w:rsidRPr="00FA75DE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</w:t>
      </w:r>
      <w:r w:rsidR="00B73EF6" w:rsidRPr="00FA75DE">
        <w:rPr>
          <w:rFonts w:ascii="Arial Narrow" w:hAnsi="Arial Narrow" w:cs="Times New Roman"/>
          <w:b/>
          <w:bCs/>
        </w:rPr>
        <w:t xml:space="preserve">danie nr 2. </w:t>
      </w:r>
      <w:r w:rsidR="00237A5A" w:rsidRPr="00FA75DE">
        <w:rPr>
          <w:rFonts w:ascii="Arial Narrow" w:hAnsi="Arial Narrow" w:cs="Times New Roman"/>
          <w:b/>
          <w:bCs/>
        </w:rPr>
        <w:t>Pełna opieka serwisowa - Aparaty do znieczuleń, kardiomonitory i monitory oraz respiratory</w:t>
      </w:r>
    </w:p>
    <w:p w:rsidR="00F1791B" w:rsidRPr="00FA75DE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FA75DE">
        <w:rPr>
          <w:rFonts w:ascii="Arial Narrow" w:hAnsi="Arial Narrow" w:cs="Times New Roman"/>
          <w:lang w:eastAsia="en-US"/>
        </w:rPr>
        <w:t>Pełna opieka serwisowa</w:t>
      </w:r>
    </w:p>
    <w:p w:rsidR="0020314C" w:rsidRPr="00FA75DE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FA75DE">
        <w:rPr>
          <w:rFonts w:ascii="Arial Narrow" w:hAnsi="Arial Narrow" w:cs="Times New Roman"/>
          <w:lang w:eastAsia="en-US"/>
        </w:rPr>
        <w:t>Wymiana części eksploatacyjnych w czasie przeglądów technicznych</w:t>
      </w:r>
    </w:p>
    <w:p w:rsidR="0020314C" w:rsidRPr="00FA75DE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FA75DE">
        <w:rPr>
          <w:rFonts w:ascii="Arial Narrow" w:hAnsi="Arial Narrow" w:cs="Times New Roman"/>
          <w:lang w:eastAsia="en-US"/>
        </w:rPr>
        <w:t>Nielimitowana praca inżyniera</w:t>
      </w:r>
    </w:p>
    <w:p w:rsidR="0020314C" w:rsidRPr="00FA75DE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FA75DE">
        <w:rPr>
          <w:rFonts w:ascii="Arial Narrow" w:hAnsi="Arial Narrow" w:cs="Times New Roman"/>
          <w:lang w:eastAsia="en-US"/>
        </w:rPr>
        <w:t>Naprawy wraz z koniecznymi częściami</w:t>
      </w:r>
    </w:p>
    <w:p w:rsidR="0020314C" w:rsidRPr="00FA75DE" w:rsidRDefault="0020314C" w:rsidP="00F1791B">
      <w:pPr>
        <w:pStyle w:val="Akapitzlist"/>
        <w:numPr>
          <w:ilvl w:val="0"/>
          <w:numId w:val="44"/>
        </w:numPr>
        <w:spacing w:after="0"/>
        <w:rPr>
          <w:rFonts w:ascii="Arial Narrow" w:eastAsia="Times New Roman" w:hAnsi="Arial Narrow" w:cs="Times New Roman"/>
        </w:rPr>
      </w:pPr>
      <w:r w:rsidRPr="00FA75DE">
        <w:rPr>
          <w:rFonts w:ascii="Arial Narrow" w:hAnsi="Arial Narrow" w:cs="Times New Roman"/>
          <w:lang w:eastAsia="en-US"/>
        </w:rPr>
        <w:t>Zdalna diagnostyka usterek</w:t>
      </w:r>
    </w:p>
    <w:p w:rsidR="00680DFA" w:rsidRPr="00FA75DE" w:rsidRDefault="00680DFA" w:rsidP="00680DFA">
      <w:pPr>
        <w:spacing w:after="0" w:line="240" w:lineRule="auto"/>
        <w:rPr>
          <w:rFonts w:ascii="Arial Narrow" w:eastAsia="Times New Roman" w:hAnsi="Arial Narrow" w:cs="Times New Roman"/>
        </w:rPr>
      </w:pPr>
    </w:p>
    <w:p w:rsidR="001A21E6" w:rsidRPr="00FA75DE" w:rsidRDefault="001A21E6" w:rsidP="001A21E6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 xml:space="preserve">Zadanie nr 3. </w:t>
      </w:r>
      <w:r w:rsidR="00237A5A" w:rsidRPr="00FA75DE">
        <w:rPr>
          <w:rFonts w:ascii="Arial Narrow" w:hAnsi="Arial Narrow" w:cs="Times New Roman"/>
          <w:b/>
          <w:bCs/>
        </w:rPr>
        <w:t xml:space="preserve">Przeglądy okresowe i naprawy - </w:t>
      </w:r>
      <w:proofErr w:type="spellStart"/>
      <w:r w:rsidR="00237A5A" w:rsidRPr="00FA75DE">
        <w:rPr>
          <w:rFonts w:ascii="Arial Narrow" w:hAnsi="Arial Narrow" w:cs="Times New Roman"/>
          <w:b/>
          <w:bCs/>
        </w:rPr>
        <w:t>Histeroskop</w:t>
      </w:r>
      <w:proofErr w:type="spellEnd"/>
      <w:r w:rsidR="00237A5A" w:rsidRPr="00FA75DE">
        <w:rPr>
          <w:rFonts w:ascii="Arial Narrow" w:hAnsi="Arial Narrow" w:cs="Times New Roman"/>
          <w:b/>
          <w:bCs/>
        </w:rPr>
        <w:t xml:space="preserve"> zabiegowy z optyką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Ocena stanu technicznego 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działania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Konserwacja</w:t>
      </w:r>
    </w:p>
    <w:p w:rsidR="00237A5A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Wymiana zalecanych części </w:t>
      </w:r>
    </w:p>
    <w:p w:rsidR="00237A5A" w:rsidRPr="00FA75DE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 xml:space="preserve">Zadanie nr 4. Przeglądy okresowe i naprawy - </w:t>
      </w:r>
      <w:proofErr w:type="spellStart"/>
      <w:r w:rsidRPr="00FA75DE">
        <w:rPr>
          <w:rFonts w:ascii="Arial Narrow" w:hAnsi="Arial Narrow" w:cs="Times New Roman"/>
          <w:b/>
          <w:bCs/>
        </w:rPr>
        <w:t>UroflowmetrUrocap</w:t>
      </w:r>
      <w:proofErr w:type="spellEnd"/>
      <w:r w:rsidRPr="00FA75DE">
        <w:rPr>
          <w:rFonts w:ascii="Arial Narrow" w:hAnsi="Arial Narrow" w:cs="Times New Roman"/>
          <w:b/>
          <w:bCs/>
        </w:rPr>
        <w:t xml:space="preserve"> IV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Ocena stanu technicznego 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działania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Konserwacja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Wymiana zalecanych części </w:t>
      </w:r>
    </w:p>
    <w:p w:rsidR="00237A5A" w:rsidRPr="00FA75DE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5. Przeglądy okresowe i naprawy -Urządzenie do cytologii płynnej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Diagnostyka aparatu i systemu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Demontaż podzespołów aparatu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Czyszczenie wnętrza z resztek preparatów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Czyszczenie chemiczne elementów stykowych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Uruchomienie programu serwisowego, diagnostyka poszczególnych modułów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Końcowa diagnostyka napięciowa urządzenia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bezpieczeństwa elektrycznego zgodnie z nomą PN 62353</w:t>
      </w:r>
    </w:p>
    <w:p w:rsidR="00237A5A" w:rsidRPr="00FA75DE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 xml:space="preserve">Zadanie nr 6. Przeglądy okresowe i naprawy -Respiratory </w:t>
      </w:r>
      <w:proofErr w:type="spellStart"/>
      <w:r w:rsidRPr="00FA75DE">
        <w:rPr>
          <w:rFonts w:ascii="Arial Narrow" w:hAnsi="Arial Narrow" w:cs="Times New Roman"/>
          <w:b/>
          <w:bCs/>
        </w:rPr>
        <w:t>Engstrom</w:t>
      </w:r>
      <w:proofErr w:type="spellEnd"/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Ocena stanu technicznego 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działania</w:t>
      </w:r>
    </w:p>
    <w:p w:rsidR="003B0DE7" w:rsidRPr="00FA75DE" w:rsidRDefault="003B0DE7" w:rsidP="003B0DE7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Konserwacja</w:t>
      </w:r>
    </w:p>
    <w:p w:rsidR="003B0DE7" w:rsidRPr="00FA75DE" w:rsidRDefault="003B0DE7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Wymiana zalecanych części </w:t>
      </w:r>
    </w:p>
    <w:p w:rsidR="00237A5A" w:rsidRPr="00FA75DE" w:rsidRDefault="00237A5A" w:rsidP="00237A5A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7. Przeglądy i naprawy - Aparaty do znieczuleń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Konserwacja systemu oddechowego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Konserwacja i testy zespołu miechów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Konserwacja AGSS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zaworu bezpieczeństwa MOPV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Sprawdzenie działania wszystkich przełączników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lastRenderedPageBreak/>
        <w:t>Regulacja regulatora gazu napędowego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Kontrola systemu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rur i butli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Testy kontroli przepływu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parownika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szczelności przy niskim ciśnieniu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Kontrola dokładności manometru w drogach oddechowych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alarmów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Testy układów oddechowych, dodatkowego przepływomierza O2, oraz zintegrowanego ssaka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 awarii zasilania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>Testy bezpieczeństwa elektrycznego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 aparatach </w:t>
      </w:r>
      <w:proofErr w:type="spellStart"/>
      <w:r w:rsidRPr="00FA75DE">
        <w:rPr>
          <w:rFonts w:ascii="Arial Narrow" w:hAnsi="Arial Narrow" w:cs="Times New Roman"/>
          <w:bCs/>
        </w:rPr>
        <w:t>Aespire</w:t>
      </w:r>
      <w:proofErr w:type="spellEnd"/>
      <w:r w:rsidRPr="00FA75DE">
        <w:rPr>
          <w:rFonts w:ascii="Arial Narrow" w:hAnsi="Arial Narrow" w:cs="Times New Roman"/>
          <w:bCs/>
        </w:rPr>
        <w:t xml:space="preserve"> - wymiana uszczelek parownika oraz co 2 lata zaworu grzybkowego, </w:t>
      </w:r>
      <w:proofErr w:type="spellStart"/>
      <w:r w:rsidRPr="00FA75DE">
        <w:rPr>
          <w:rFonts w:ascii="Arial Narrow" w:hAnsi="Arial Narrow" w:cs="Times New Roman"/>
          <w:bCs/>
        </w:rPr>
        <w:t>Oringa</w:t>
      </w:r>
      <w:proofErr w:type="spellEnd"/>
      <w:r w:rsidRPr="00FA75DE">
        <w:rPr>
          <w:rFonts w:ascii="Arial Narrow" w:hAnsi="Arial Narrow" w:cs="Times New Roman"/>
          <w:bCs/>
        </w:rPr>
        <w:t xml:space="preserve"> zaworu grzybkowego oraz akumulatora</w:t>
      </w:r>
    </w:p>
    <w:p w:rsidR="00406160" w:rsidRPr="00FA75DE" w:rsidRDefault="00406160" w:rsidP="00237A5A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 aparatach </w:t>
      </w:r>
      <w:proofErr w:type="spellStart"/>
      <w:r w:rsidRPr="00FA75DE">
        <w:rPr>
          <w:rFonts w:ascii="Arial Narrow" w:hAnsi="Arial Narrow" w:cs="Times New Roman"/>
          <w:bCs/>
        </w:rPr>
        <w:t>Avance</w:t>
      </w:r>
      <w:proofErr w:type="spellEnd"/>
      <w:r w:rsidRPr="00FA75DE">
        <w:rPr>
          <w:rFonts w:ascii="Arial Narrow" w:hAnsi="Arial Narrow" w:cs="Times New Roman"/>
          <w:bCs/>
        </w:rPr>
        <w:t xml:space="preserve"> – wymiana baterii ekranu co 4 lata</w:t>
      </w:r>
    </w:p>
    <w:p w:rsidR="00237A5A" w:rsidRPr="00FA75DE" w:rsidRDefault="00237A5A" w:rsidP="00237A5A">
      <w:pPr>
        <w:spacing w:after="0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8. Przeglądy i naprawy - Monitory i kardiomonitory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Ocena stanu technicznego 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działania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Konserwacja</w:t>
      </w:r>
    </w:p>
    <w:p w:rsidR="00406160" w:rsidRPr="00FA75DE" w:rsidRDefault="00406160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Cs/>
        </w:rPr>
      </w:pPr>
      <w:r w:rsidRPr="00FA75DE">
        <w:rPr>
          <w:rFonts w:ascii="Arial Narrow" w:hAnsi="Arial Narrow" w:cs="Times New Roman"/>
          <w:bCs/>
        </w:rPr>
        <w:t xml:space="preserve">Wymiana zalecanych części </w:t>
      </w:r>
    </w:p>
    <w:p w:rsidR="00237A5A" w:rsidRPr="00FA75DE" w:rsidRDefault="00237A5A" w:rsidP="00237A5A">
      <w:pPr>
        <w:spacing w:after="0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9. Przeglądy okresowe –</w:t>
      </w:r>
      <w:proofErr w:type="spellStart"/>
      <w:r w:rsidRPr="00FA75DE">
        <w:rPr>
          <w:rFonts w:ascii="Arial Narrow" w:hAnsi="Arial Narrow" w:cs="Times New Roman"/>
          <w:b/>
          <w:bCs/>
        </w:rPr>
        <w:t>Gammakamera</w:t>
      </w:r>
      <w:proofErr w:type="spellEnd"/>
    </w:p>
    <w:p w:rsidR="00406160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Regularne przeglądy okresowe i konserwacje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bezpieczeństwa mechanicznego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występowania usterek zewnętrznych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Inspekcja zużycia części 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Oczyszczenie dróg chłodzenia i odp</w:t>
      </w:r>
      <w:r w:rsidR="00592488" w:rsidRPr="00FA75DE">
        <w:rPr>
          <w:rFonts w:ascii="Arial Narrow" w:hAnsi="Arial Narrow" w:cs="Times New Roman"/>
          <w:bCs/>
        </w:rPr>
        <w:t>r</w:t>
      </w:r>
      <w:r w:rsidRPr="00FA75DE">
        <w:rPr>
          <w:rFonts w:ascii="Arial Narrow" w:hAnsi="Arial Narrow" w:cs="Times New Roman"/>
          <w:bCs/>
        </w:rPr>
        <w:t>owadzania ciepła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Smarowanie ruchomych części mechanicznych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bezpieczeństwa elektrycznego</w:t>
      </w:r>
    </w:p>
    <w:p w:rsidR="00701794" w:rsidRPr="00FA75DE" w:rsidRDefault="00701794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Konserwacja </w:t>
      </w:r>
      <w:proofErr w:type="spellStart"/>
      <w:r w:rsidRPr="00FA75DE">
        <w:rPr>
          <w:rFonts w:ascii="Arial Narrow" w:hAnsi="Arial Narrow" w:cs="Times New Roman"/>
          <w:bCs/>
        </w:rPr>
        <w:t>software’u</w:t>
      </w:r>
      <w:proofErr w:type="spellEnd"/>
      <w:r w:rsidRPr="00FA75DE">
        <w:rPr>
          <w:rFonts w:ascii="Arial Narrow" w:hAnsi="Arial Narrow" w:cs="Times New Roman"/>
          <w:bCs/>
        </w:rPr>
        <w:t xml:space="preserve"> </w:t>
      </w:r>
      <w:r w:rsidR="00592488" w:rsidRPr="00FA75DE">
        <w:rPr>
          <w:rFonts w:ascii="Arial Narrow" w:hAnsi="Arial Narrow" w:cs="Times New Roman"/>
          <w:bCs/>
        </w:rPr>
        <w:t>systemowego i aplikacyjnego przy użyciu dedykowanego oprogramowania serwisowego</w:t>
      </w:r>
    </w:p>
    <w:p w:rsidR="00592488" w:rsidRPr="00FA75DE" w:rsidRDefault="00592488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Porządkowanie przestrzeni dyskowej i bazy danych</w:t>
      </w:r>
    </w:p>
    <w:p w:rsidR="00592488" w:rsidRPr="00FA75DE" w:rsidRDefault="00592488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Wymiana zestawów przeglądowych</w:t>
      </w:r>
    </w:p>
    <w:p w:rsidR="00592488" w:rsidRPr="00FA75DE" w:rsidRDefault="00592488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Sprawdzenia funkcjonowania urządzenia i jego gotowości do pracy</w:t>
      </w:r>
    </w:p>
    <w:p w:rsidR="00592488" w:rsidRPr="00FA75DE" w:rsidRDefault="00592488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jakości obrazu</w:t>
      </w:r>
    </w:p>
    <w:p w:rsidR="00592488" w:rsidRPr="00FA75DE" w:rsidRDefault="00592488" w:rsidP="00406160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wartości pomiarowych i aplikacyjnych aparatury z wykorzystaniem, w razie potrzeby, specjalistycznej aparatury pomiarowej i fantomów</w:t>
      </w:r>
    </w:p>
    <w:p w:rsidR="00406160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Przeprowadzenie czynności korygujących – ustawienie i regulacja odpowiednich wartości nastawień w przypadkach ich odchylenia od wartości optymalnych</w:t>
      </w:r>
    </w:p>
    <w:p w:rsidR="00237A5A" w:rsidRPr="00FA75DE" w:rsidRDefault="00237A5A" w:rsidP="00237A5A">
      <w:pPr>
        <w:spacing w:after="0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10. Pełna opieka serwisowa - Mammograf cyfrowy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Regularne przeglądy okresowe i konserwacje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bezpieczeństwa mechanicznego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występowania usterek zewnętrznych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Inspekcja zużycia części 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Oczyszczenie dróg chłodzenia i odprowadzania ciepła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Smarowanie ruchomych części mechanicznych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bezpieczeństwa elektrycznego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Konserwacja </w:t>
      </w:r>
      <w:proofErr w:type="spellStart"/>
      <w:r w:rsidRPr="00FA75DE">
        <w:rPr>
          <w:rFonts w:ascii="Arial Narrow" w:hAnsi="Arial Narrow" w:cs="Times New Roman"/>
          <w:bCs/>
        </w:rPr>
        <w:t>software’u</w:t>
      </w:r>
      <w:proofErr w:type="spellEnd"/>
      <w:r w:rsidRPr="00FA75DE">
        <w:rPr>
          <w:rFonts w:ascii="Arial Narrow" w:hAnsi="Arial Narrow" w:cs="Times New Roman"/>
          <w:bCs/>
        </w:rPr>
        <w:t xml:space="preserve"> systemowego i aplikacyjnego przy użyciu dedykowanego oprogramowania serwisowego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Porządkowanie przestrzeni dyskowej i bazy danych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Wymiana zestawów przeglądowych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Sprawdzenia funkcjonowania urządzenia i jego gotowości do pracy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lastRenderedPageBreak/>
        <w:t>Sprawdzenie jakości obrazu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Sprawdzenie wartości pomiarowych i aplikacyjnych aparatury z wykorzystaniem, w razie potrzeby, specjalistycznej aparatury pomiarowej i fantomów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Przeprowadzenie czynności korygujących – ustawienie i regulacja odpowiednich wartości nastawień w przypadkach ich odchylenia od wartości optymalnych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Zdalna diagnostyka 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Interwencja na wezwanie w przypadku napraw</w:t>
      </w:r>
    </w:p>
    <w:p w:rsidR="00592488" w:rsidRPr="00FA75DE" w:rsidRDefault="00592488" w:rsidP="00592488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Diagnozowanie błędów, usuwanie usterek oraz likwidowanie szkód powstałych w wyniku naturalnego zużycia części </w:t>
      </w:r>
      <w:bookmarkStart w:id="0" w:name="_GoBack"/>
      <w:bookmarkEnd w:id="0"/>
    </w:p>
    <w:p w:rsidR="00FE7606" w:rsidRPr="00FA75DE" w:rsidRDefault="00592488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urządzenia po przeprowadzonej naprawie.</w:t>
      </w:r>
    </w:p>
    <w:p w:rsidR="00592488" w:rsidRPr="00FA75DE" w:rsidRDefault="00592488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Części zamienne wymieniane na nowe, oryginalne i w oryginalnych opakowaniach </w:t>
      </w:r>
      <w:r w:rsidR="00FE7606" w:rsidRPr="00FA75DE">
        <w:rPr>
          <w:rFonts w:ascii="Arial Narrow" w:hAnsi="Arial Narrow" w:cs="Times New Roman"/>
        </w:rPr>
        <w:t xml:space="preserve">w celu </w:t>
      </w:r>
      <w:r w:rsidRPr="00FA75DE">
        <w:rPr>
          <w:rFonts w:ascii="Arial Narrow" w:hAnsi="Arial Narrow" w:cs="Times New Roman"/>
        </w:rPr>
        <w:t>zastąpienia częś</w:t>
      </w:r>
      <w:r w:rsidR="00FE7606" w:rsidRPr="00FA75DE">
        <w:rPr>
          <w:rFonts w:ascii="Arial Narrow" w:hAnsi="Arial Narrow" w:cs="Times New Roman"/>
        </w:rPr>
        <w:t xml:space="preserve">ci, które na skutek naturalnych </w:t>
      </w:r>
      <w:r w:rsidRPr="00FA75DE">
        <w:rPr>
          <w:rFonts w:ascii="Arial Narrow" w:hAnsi="Arial Narrow" w:cs="Times New Roman"/>
        </w:rPr>
        <w:t>procesów uległy całkowitemu zużyciu lub stały się nieprzydatnymi do dalszej eksploatacji, z wyjątkiem materiał</w:t>
      </w:r>
      <w:r w:rsidR="00FE7606" w:rsidRPr="00FA75DE">
        <w:rPr>
          <w:rFonts w:ascii="Arial Narrow" w:hAnsi="Arial Narrow" w:cs="Times New Roman"/>
        </w:rPr>
        <w:t xml:space="preserve">ów </w:t>
      </w:r>
      <w:r w:rsidRPr="00FA75DE">
        <w:rPr>
          <w:rFonts w:ascii="Arial Narrow" w:hAnsi="Arial Narrow" w:cs="Times New Roman"/>
        </w:rPr>
        <w:t>eksploatacyjnych i elementów wypos</w:t>
      </w:r>
      <w:r w:rsidR="00FE7606" w:rsidRPr="00FA75DE">
        <w:rPr>
          <w:rFonts w:ascii="Arial Narrow" w:hAnsi="Arial Narrow" w:cs="Times New Roman"/>
        </w:rPr>
        <w:t>ażenia dodatkowego (akcesoriów)</w:t>
      </w:r>
    </w:p>
    <w:p w:rsidR="00FE7606" w:rsidRPr="00FA75DE" w:rsidRDefault="00FE7606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 xml:space="preserve">Komponenty specjale (lampy RTG i detektory promieniowania) wymieniane na nowe, oryginalne i w oryginalnych opakowaniach </w:t>
      </w:r>
      <w:r w:rsidRPr="00FA75DE">
        <w:rPr>
          <w:rFonts w:ascii="Arial Narrow" w:hAnsi="Arial Narrow" w:cs="Times New Roman"/>
        </w:rPr>
        <w:t>w celu zastąpienia części, które na skutek naturalnych procesów uległy całkowitemu zużyciu lub stały się nieprzydatnymi do dalszej eksploatacji, z wyjątkiem materiałów eksploatacyjnych i elementów wyposażenia dodatkowego</w:t>
      </w:r>
    </w:p>
    <w:p w:rsidR="00FE7606" w:rsidRPr="00FA75DE" w:rsidRDefault="00FE7606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</w:rPr>
        <w:t>Wsparcie aplikacyjne zakresie wsparcia technicznego przez inżyniera serwisu.</w:t>
      </w:r>
    </w:p>
    <w:p w:rsidR="00FE7606" w:rsidRPr="00FA75DE" w:rsidRDefault="00FE7606" w:rsidP="00FE7606">
      <w:pPr>
        <w:pStyle w:val="Akapitzlist"/>
        <w:numPr>
          <w:ilvl w:val="0"/>
          <w:numId w:val="47"/>
        </w:num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</w:rPr>
        <w:t>Jedno na rok zdalne lub stacjonarne (w miejscu instalacji sprzętu) szkolenie z aplikacji zainstalowanych w aparacie.</w:t>
      </w:r>
    </w:p>
    <w:p w:rsidR="00FA75DE" w:rsidRPr="00FA75DE" w:rsidRDefault="00FA75DE" w:rsidP="00FA75DE">
      <w:pPr>
        <w:pStyle w:val="Akapitzlist"/>
        <w:tabs>
          <w:tab w:val="left" w:pos="8647"/>
        </w:tabs>
        <w:spacing w:line="240" w:lineRule="auto"/>
        <w:rPr>
          <w:rFonts w:ascii="Arial Narrow" w:hAnsi="Arial Narrow" w:cs="Times New Roman"/>
        </w:rPr>
      </w:pPr>
    </w:p>
    <w:p w:rsidR="00FA75DE" w:rsidRPr="00FA75DE" w:rsidRDefault="00FA75DE" w:rsidP="00FA75DE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/>
          <w:bCs/>
        </w:rPr>
        <w:t>Zadanie nr 11. Pełna opieka serwisowa - Aparaty USG Canon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Ocena wizualna stanu aparatu USG</w:t>
      </w:r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Kontrola pracy urządzenia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 xml:space="preserve">Kontrola jakości obrazowania sond  </w:t>
      </w:r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 xml:space="preserve">Kontrola jakości wydruków </w:t>
      </w:r>
      <w:proofErr w:type="spellStart"/>
      <w:r w:rsidRPr="00FA75DE">
        <w:rPr>
          <w:rFonts w:ascii="Arial Narrow" w:eastAsia="Times New Roman" w:hAnsi="Arial Narrow"/>
        </w:rPr>
        <w:t>printera</w:t>
      </w:r>
      <w:proofErr w:type="spellEnd"/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proofErr w:type="spellStart"/>
      <w:r w:rsidRPr="00FA75DE">
        <w:rPr>
          <w:rFonts w:ascii="Arial Narrow" w:eastAsia="Times New Roman" w:hAnsi="Arial Narrow"/>
        </w:rPr>
        <w:t>Back-uppresetów</w:t>
      </w:r>
      <w:proofErr w:type="spellEnd"/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 xml:space="preserve">Kontrola pojemności i stanu dysku twardego </w:t>
      </w:r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 xml:space="preserve">Kontrola poprawności działania aplikacji       </w:t>
      </w:r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Kalibracja podzespołów urządzenia</w:t>
      </w:r>
    </w:p>
    <w:p w:rsidR="00FA75DE" w:rsidRPr="00FA75DE" w:rsidRDefault="00FA75DE" w:rsidP="00FA75DE">
      <w:pPr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 xml:space="preserve">Demontaż obudowy 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Czyszczenie wnętrza aparatu i filtrów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Czyszczenie urządzenia (panel kontrolny, monitor, obudowa)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Montaż obudowy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Ponowna kontrola poprawności działania aparatu USG</w:t>
      </w:r>
    </w:p>
    <w:p w:rsidR="00FA75DE" w:rsidRPr="00FA75DE" w:rsidRDefault="00FA75DE" w:rsidP="00FA75DE">
      <w:pPr>
        <w:pStyle w:val="Akapitzlist"/>
        <w:numPr>
          <w:ilvl w:val="0"/>
          <w:numId w:val="48"/>
        </w:numPr>
        <w:spacing w:after="0" w:line="240" w:lineRule="auto"/>
        <w:rPr>
          <w:rFonts w:ascii="Arial Narrow" w:eastAsia="Times New Roman" w:hAnsi="Arial Narrow"/>
        </w:rPr>
      </w:pPr>
      <w:r w:rsidRPr="00FA75DE">
        <w:rPr>
          <w:rFonts w:ascii="Arial Narrow" w:eastAsia="Times New Roman" w:hAnsi="Arial Narrow"/>
        </w:rPr>
        <w:t>Testy bezpieczeństwa elektrycznego</w:t>
      </w:r>
    </w:p>
    <w:p w:rsidR="00FA75DE" w:rsidRDefault="00FA75DE" w:rsidP="00FA75DE">
      <w:pPr>
        <w:tabs>
          <w:tab w:val="left" w:pos="8647"/>
        </w:tabs>
        <w:spacing w:line="240" w:lineRule="auto"/>
        <w:rPr>
          <w:rFonts w:ascii="Arial Narrow" w:hAnsi="Arial Narrow" w:cs="Times New Roman"/>
          <w:b/>
          <w:bCs/>
        </w:rPr>
      </w:pPr>
    </w:p>
    <w:p w:rsidR="00FA75DE" w:rsidRPr="00FA75DE" w:rsidRDefault="00FA75DE" w:rsidP="00FA75DE">
      <w:pPr>
        <w:tabs>
          <w:tab w:val="left" w:pos="8647"/>
        </w:tabs>
        <w:spacing w:line="240" w:lineRule="auto"/>
        <w:rPr>
          <w:rFonts w:ascii="Arial Narrow" w:eastAsia="Times New Roman" w:hAnsi="Arial Narrow" w:cs="Times New Roman"/>
        </w:rPr>
      </w:pPr>
      <w:r>
        <w:rPr>
          <w:rFonts w:ascii="Arial Narrow" w:hAnsi="Arial Narrow" w:cs="Times New Roman"/>
          <w:b/>
          <w:bCs/>
        </w:rPr>
        <w:t xml:space="preserve">  </w:t>
      </w:r>
      <w:r w:rsidRPr="00FA75DE">
        <w:rPr>
          <w:rFonts w:ascii="Arial Narrow" w:hAnsi="Arial Narrow" w:cs="Times New Roman"/>
          <w:b/>
          <w:bCs/>
        </w:rPr>
        <w:t xml:space="preserve">Zadanie nr 12. Przeglądy i naprawy - Aparat do pomiaru ACT 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84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Cs/>
        </w:rPr>
        <w:t xml:space="preserve"> </w:t>
      </w:r>
      <w:r w:rsidRPr="00FA75DE">
        <w:rPr>
          <w:rFonts w:ascii="Arial Narrow" w:hAnsi="Arial Narrow" w:cs="Times New Roman"/>
          <w:bCs/>
        </w:rPr>
        <w:t xml:space="preserve">Ocena stanu technicznego 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84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Kontrola działania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Kalibracja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Konserwacja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Testy funkcjonalne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Testy bezpieczeństwa</w:t>
      </w:r>
    </w:p>
    <w:p w:rsidR="00FA75DE" w:rsidRPr="00FA75DE" w:rsidRDefault="00FA75DE" w:rsidP="00FA75DE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  <w:r w:rsidRPr="00FA75DE">
        <w:rPr>
          <w:rFonts w:ascii="Arial Narrow" w:hAnsi="Arial Narrow" w:cs="Times New Roman"/>
          <w:bCs/>
        </w:rPr>
        <w:t>Aktualizacja oprogramowania (jeśli dotyczy)</w:t>
      </w:r>
    </w:p>
    <w:p w:rsidR="00FA75DE" w:rsidRPr="00FA75DE" w:rsidRDefault="00FA75DE" w:rsidP="00FA75DE">
      <w:pPr>
        <w:pStyle w:val="Akapitzlist"/>
        <w:tabs>
          <w:tab w:val="left" w:pos="8647"/>
        </w:tabs>
        <w:spacing w:line="240" w:lineRule="auto"/>
        <w:ind w:left="993" w:hanging="295"/>
        <w:rPr>
          <w:rFonts w:ascii="Arial Narrow" w:hAnsi="Arial Narrow" w:cs="Times New Roman"/>
          <w:b/>
          <w:bCs/>
        </w:rPr>
      </w:pPr>
    </w:p>
    <w:p w:rsidR="00592488" w:rsidRPr="00FA75DE" w:rsidRDefault="00592488" w:rsidP="00237A5A">
      <w:pPr>
        <w:spacing w:after="0"/>
        <w:rPr>
          <w:rFonts w:ascii="Arial Narrow" w:eastAsia="Times New Roman" w:hAnsi="Arial Narrow" w:cs="Times New Roman"/>
        </w:rPr>
      </w:pPr>
    </w:p>
    <w:sectPr w:rsidR="00592488" w:rsidRPr="00FA75DE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FC9" w:rsidRDefault="00EC4FC9" w:rsidP="00701794">
      <w:pPr>
        <w:spacing w:after="0" w:line="240" w:lineRule="auto"/>
      </w:pPr>
      <w:r>
        <w:separator/>
      </w:r>
    </w:p>
  </w:endnote>
  <w:endnote w:type="continuationSeparator" w:id="1">
    <w:p w:rsidR="00EC4FC9" w:rsidRDefault="00EC4FC9" w:rsidP="00701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FC9" w:rsidRDefault="00EC4FC9" w:rsidP="00701794">
      <w:pPr>
        <w:spacing w:after="0" w:line="240" w:lineRule="auto"/>
      </w:pPr>
      <w:r>
        <w:separator/>
      </w:r>
    </w:p>
  </w:footnote>
  <w:footnote w:type="continuationSeparator" w:id="1">
    <w:p w:rsidR="00EC4FC9" w:rsidRDefault="00EC4FC9" w:rsidP="00701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34E" w:rsidRPr="008E434E" w:rsidRDefault="008E434E" w:rsidP="008E434E">
    <w:pPr>
      <w:pStyle w:val="Nagwek"/>
      <w:jc w:val="right"/>
      <w:rPr>
        <w:rFonts w:ascii="Arial Narrow" w:hAnsi="Arial Narrow"/>
        <w:sz w:val="20"/>
        <w:szCs w:val="20"/>
      </w:rPr>
    </w:pPr>
    <w:r w:rsidRPr="008E434E">
      <w:rPr>
        <w:rFonts w:ascii="Arial Narrow" w:hAnsi="Arial Narrow"/>
        <w:sz w:val="20"/>
        <w:szCs w:val="20"/>
      </w:rPr>
      <w:t>Załącznik nr 10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F25D97"/>
    <w:multiLevelType w:val="hybridMultilevel"/>
    <w:tmpl w:val="58D2EA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1E0E63"/>
    <w:multiLevelType w:val="hybridMultilevel"/>
    <w:tmpl w:val="3B5E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8C025B"/>
    <w:multiLevelType w:val="multilevel"/>
    <w:tmpl w:val="077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0"/>
  </w:num>
  <w:num w:numId="4">
    <w:abstractNumId w:val="12"/>
  </w:num>
  <w:num w:numId="5">
    <w:abstractNumId w:val="9"/>
  </w:num>
  <w:num w:numId="6">
    <w:abstractNumId w:val="42"/>
  </w:num>
  <w:num w:numId="7">
    <w:abstractNumId w:val="33"/>
  </w:num>
  <w:num w:numId="8">
    <w:abstractNumId w:val="11"/>
  </w:num>
  <w:num w:numId="9">
    <w:abstractNumId w:val="25"/>
  </w:num>
  <w:num w:numId="10">
    <w:abstractNumId w:val="21"/>
  </w:num>
  <w:num w:numId="11">
    <w:abstractNumId w:val="39"/>
  </w:num>
  <w:num w:numId="12">
    <w:abstractNumId w:val="4"/>
  </w:num>
  <w:num w:numId="13">
    <w:abstractNumId w:val="37"/>
  </w:num>
  <w:num w:numId="14">
    <w:abstractNumId w:val="28"/>
  </w:num>
  <w:num w:numId="15">
    <w:abstractNumId w:val="5"/>
  </w:num>
  <w:num w:numId="16">
    <w:abstractNumId w:val="32"/>
  </w:num>
  <w:num w:numId="17">
    <w:abstractNumId w:val="45"/>
  </w:num>
  <w:num w:numId="18">
    <w:abstractNumId w:val="15"/>
  </w:num>
  <w:num w:numId="19">
    <w:abstractNumId w:val="16"/>
  </w:num>
  <w:num w:numId="20">
    <w:abstractNumId w:val="6"/>
  </w:num>
  <w:num w:numId="21">
    <w:abstractNumId w:val="3"/>
  </w:num>
  <w:num w:numId="22">
    <w:abstractNumId w:val="41"/>
  </w:num>
  <w:num w:numId="23">
    <w:abstractNumId w:val="29"/>
  </w:num>
  <w:num w:numId="24">
    <w:abstractNumId w:val="27"/>
  </w:num>
  <w:num w:numId="25">
    <w:abstractNumId w:val="36"/>
  </w:num>
  <w:num w:numId="26">
    <w:abstractNumId w:val="34"/>
  </w:num>
  <w:num w:numId="27">
    <w:abstractNumId w:val="24"/>
  </w:num>
  <w:num w:numId="28">
    <w:abstractNumId w:val="26"/>
  </w:num>
  <w:num w:numId="29">
    <w:abstractNumId w:val="38"/>
  </w:num>
  <w:num w:numId="30">
    <w:abstractNumId w:val="7"/>
  </w:num>
  <w:num w:numId="31">
    <w:abstractNumId w:val="1"/>
  </w:num>
  <w:num w:numId="32">
    <w:abstractNumId w:val="46"/>
  </w:num>
  <w:num w:numId="33">
    <w:abstractNumId w:val="17"/>
  </w:num>
  <w:num w:numId="34">
    <w:abstractNumId w:val="10"/>
  </w:num>
  <w:num w:numId="35">
    <w:abstractNumId w:val="18"/>
  </w:num>
  <w:num w:numId="36">
    <w:abstractNumId w:val="19"/>
  </w:num>
  <w:num w:numId="37">
    <w:abstractNumId w:val="40"/>
  </w:num>
  <w:num w:numId="38">
    <w:abstractNumId w:val="2"/>
  </w:num>
  <w:num w:numId="39">
    <w:abstractNumId w:val="14"/>
  </w:num>
  <w:num w:numId="40">
    <w:abstractNumId w:val="35"/>
  </w:num>
  <w:num w:numId="41">
    <w:abstractNumId w:val="23"/>
  </w:num>
  <w:num w:numId="42">
    <w:abstractNumId w:val="44"/>
  </w:num>
  <w:num w:numId="43">
    <w:abstractNumId w:val="8"/>
  </w:num>
  <w:num w:numId="44">
    <w:abstractNumId w:val="30"/>
  </w:num>
  <w:num w:numId="45">
    <w:abstractNumId w:val="20"/>
  </w:num>
  <w:num w:numId="46">
    <w:abstractNumId w:val="43"/>
  </w:num>
  <w:num w:numId="47">
    <w:abstractNumId w:val="20"/>
  </w:num>
  <w:num w:numId="4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3BD1"/>
    <w:rsid w:val="00014F68"/>
    <w:rsid w:val="000249A4"/>
    <w:rsid w:val="000365F6"/>
    <w:rsid w:val="0004795F"/>
    <w:rsid w:val="00090191"/>
    <w:rsid w:val="000A7A59"/>
    <w:rsid w:val="000B4BFD"/>
    <w:rsid w:val="000E3687"/>
    <w:rsid w:val="001125E7"/>
    <w:rsid w:val="001341F2"/>
    <w:rsid w:val="001363A2"/>
    <w:rsid w:val="00141C37"/>
    <w:rsid w:val="0014779A"/>
    <w:rsid w:val="001764D0"/>
    <w:rsid w:val="001A21E6"/>
    <w:rsid w:val="001A63B3"/>
    <w:rsid w:val="001B263B"/>
    <w:rsid w:val="001C41F7"/>
    <w:rsid w:val="001E0FBA"/>
    <w:rsid w:val="001E2014"/>
    <w:rsid w:val="001F41BF"/>
    <w:rsid w:val="0020314C"/>
    <w:rsid w:val="00205950"/>
    <w:rsid w:val="00237A5A"/>
    <w:rsid w:val="002874B2"/>
    <w:rsid w:val="002B6339"/>
    <w:rsid w:val="002F6C15"/>
    <w:rsid w:val="00327FC8"/>
    <w:rsid w:val="00357A29"/>
    <w:rsid w:val="00381641"/>
    <w:rsid w:val="003A5BC8"/>
    <w:rsid w:val="003B0DE7"/>
    <w:rsid w:val="003B79E4"/>
    <w:rsid w:val="00406160"/>
    <w:rsid w:val="00433C53"/>
    <w:rsid w:val="0044588C"/>
    <w:rsid w:val="00446058"/>
    <w:rsid w:val="00452C09"/>
    <w:rsid w:val="004B4E71"/>
    <w:rsid w:val="004D6A23"/>
    <w:rsid w:val="00541C25"/>
    <w:rsid w:val="00542C10"/>
    <w:rsid w:val="00545A0A"/>
    <w:rsid w:val="00564FC2"/>
    <w:rsid w:val="0057312C"/>
    <w:rsid w:val="00592488"/>
    <w:rsid w:val="00597793"/>
    <w:rsid w:val="005C33ED"/>
    <w:rsid w:val="005D4D48"/>
    <w:rsid w:val="005F6BB5"/>
    <w:rsid w:val="00625F36"/>
    <w:rsid w:val="00675FAC"/>
    <w:rsid w:val="00680DFA"/>
    <w:rsid w:val="006855F8"/>
    <w:rsid w:val="00690EC1"/>
    <w:rsid w:val="00694167"/>
    <w:rsid w:val="00694EEE"/>
    <w:rsid w:val="00695D83"/>
    <w:rsid w:val="006D1220"/>
    <w:rsid w:val="00701794"/>
    <w:rsid w:val="007328C0"/>
    <w:rsid w:val="007520F3"/>
    <w:rsid w:val="007644DB"/>
    <w:rsid w:val="007A5B59"/>
    <w:rsid w:val="00803F9B"/>
    <w:rsid w:val="00813432"/>
    <w:rsid w:val="0083009B"/>
    <w:rsid w:val="008339E9"/>
    <w:rsid w:val="00877B53"/>
    <w:rsid w:val="00890FA1"/>
    <w:rsid w:val="008A6A6F"/>
    <w:rsid w:val="008E434E"/>
    <w:rsid w:val="00900DF7"/>
    <w:rsid w:val="009034AB"/>
    <w:rsid w:val="00925A27"/>
    <w:rsid w:val="0094328D"/>
    <w:rsid w:val="009640E1"/>
    <w:rsid w:val="009657EA"/>
    <w:rsid w:val="00966B5D"/>
    <w:rsid w:val="00966BCB"/>
    <w:rsid w:val="009B57B3"/>
    <w:rsid w:val="009C6422"/>
    <w:rsid w:val="009D155E"/>
    <w:rsid w:val="00A812DA"/>
    <w:rsid w:val="00AE5F97"/>
    <w:rsid w:val="00AE68F8"/>
    <w:rsid w:val="00AF7152"/>
    <w:rsid w:val="00B01C94"/>
    <w:rsid w:val="00B53FC8"/>
    <w:rsid w:val="00B65657"/>
    <w:rsid w:val="00B706E7"/>
    <w:rsid w:val="00B73EF6"/>
    <w:rsid w:val="00BC67AA"/>
    <w:rsid w:val="00BC74B5"/>
    <w:rsid w:val="00BD65DB"/>
    <w:rsid w:val="00C36F23"/>
    <w:rsid w:val="00C57D70"/>
    <w:rsid w:val="00C678D8"/>
    <w:rsid w:val="00C67B4F"/>
    <w:rsid w:val="00C83BB3"/>
    <w:rsid w:val="00C8473E"/>
    <w:rsid w:val="00C87778"/>
    <w:rsid w:val="00D43329"/>
    <w:rsid w:val="00D53F37"/>
    <w:rsid w:val="00E71E65"/>
    <w:rsid w:val="00E926F2"/>
    <w:rsid w:val="00E92FA0"/>
    <w:rsid w:val="00E94C1F"/>
    <w:rsid w:val="00EC1BB2"/>
    <w:rsid w:val="00EC3E31"/>
    <w:rsid w:val="00EC4FC9"/>
    <w:rsid w:val="00ED3F35"/>
    <w:rsid w:val="00EE3E30"/>
    <w:rsid w:val="00F1791B"/>
    <w:rsid w:val="00F80359"/>
    <w:rsid w:val="00F87B56"/>
    <w:rsid w:val="00FA75DE"/>
    <w:rsid w:val="00FC3B3F"/>
    <w:rsid w:val="00FC6D3E"/>
    <w:rsid w:val="00FD6060"/>
    <w:rsid w:val="00FE179D"/>
    <w:rsid w:val="00FE2489"/>
    <w:rsid w:val="00FE3786"/>
    <w:rsid w:val="00FE760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7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17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17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179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8E43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434E"/>
  </w:style>
  <w:style w:type="paragraph" w:styleId="Stopka">
    <w:name w:val="footer"/>
    <w:basedOn w:val="Normalny"/>
    <w:link w:val="StopkaZnak"/>
    <w:uiPriority w:val="99"/>
    <w:semiHidden/>
    <w:unhideWhenUsed/>
    <w:rsid w:val="008E43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43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17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17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17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849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2026-08-13T06:04:00Z</dcterms:created>
  <dcterms:modified xsi:type="dcterms:W3CDTF">2026-08-13T06:04:00Z</dcterms:modified>
</cp:coreProperties>
</file>