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FD96F" w14:textId="77777777" w:rsidR="00843A88" w:rsidRPr="00AD45A9" w:rsidRDefault="00CB43CA" w:rsidP="00393931">
      <w:pPr>
        <w:jc w:val="right"/>
        <w:rPr>
          <w:rFonts w:ascii="Arial" w:hAnsi="Arial" w:cs="Arial"/>
          <w:sz w:val="24"/>
          <w:szCs w:val="24"/>
        </w:rPr>
      </w:pPr>
      <w:r w:rsidRPr="00CB43CA">
        <w:rPr>
          <w:rFonts w:ascii="Arial" w:hAnsi="Arial" w:cs="Arial"/>
          <w:sz w:val="24"/>
          <w:szCs w:val="24"/>
        </w:rPr>
        <w:t>Poznań</w:t>
      </w:r>
      <w:r w:rsidR="00843A88" w:rsidRPr="00AD45A9">
        <w:rPr>
          <w:rFonts w:ascii="Arial" w:hAnsi="Arial" w:cs="Arial"/>
          <w:sz w:val="24"/>
          <w:szCs w:val="24"/>
        </w:rPr>
        <w:t xml:space="preserve"> dnia: </w:t>
      </w:r>
      <w:r w:rsidRPr="00CB43CA">
        <w:rPr>
          <w:rFonts w:ascii="Arial" w:hAnsi="Arial" w:cs="Arial"/>
          <w:sz w:val="24"/>
          <w:szCs w:val="24"/>
        </w:rPr>
        <w:t>2025-04-15</w:t>
      </w:r>
    </w:p>
    <w:p w14:paraId="03653CB6" w14:textId="77777777" w:rsidR="00CB43CA" w:rsidRPr="00CB43CA" w:rsidRDefault="00CB43CA" w:rsidP="00393931">
      <w:pPr>
        <w:rPr>
          <w:rFonts w:ascii="Arial" w:hAnsi="Arial" w:cs="Arial"/>
          <w:b/>
          <w:bCs/>
          <w:sz w:val="24"/>
          <w:szCs w:val="24"/>
        </w:rPr>
      </w:pPr>
      <w:r w:rsidRPr="00CB43CA">
        <w:rPr>
          <w:rFonts w:ascii="Arial" w:hAnsi="Arial" w:cs="Arial"/>
          <w:b/>
          <w:bCs/>
          <w:sz w:val="24"/>
          <w:szCs w:val="24"/>
        </w:rPr>
        <w:t>Szpital Wojewódzki w Poznaniu</w:t>
      </w:r>
    </w:p>
    <w:p w14:paraId="5DD6CD3C" w14:textId="77777777" w:rsidR="00843A88" w:rsidRPr="00AD45A9" w:rsidRDefault="00CB43CA" w:rsidP="00393931">
      <w:pPr>
        <w:rPr>
          <w:rFonts w:ascii="Arial" w:hAnsi="Arial" w:cs="Arial"/>
          <w:b/>
          <w:bCs/>
          <w:sz w:val="24"/>
          <w:szCs w:val="24"/>
        </w:rPr>
      </w:pPr>
      <w:r w:rsidRPr="00CB43CA">
        <w:rPr>
          <w:rFonts w:ascii="Arial" w:hAnsi="Arial" w:cs="Arial"/>
          <w:b/>
          <w:bCs/>
          <w:sz w:val="24"/>
          <w:szCs w:val="24"/>
        </w:rPr>
        <w:t>Dział Zamówień Publicznych</w:t>
      </w:r>
    </w:p>
    <w:p w14:paraId="148C5CB4" w14:textId="77777777" w:rsidR="00843A88" w:rsidRPr="00AD45A9" w:rsidRDefault="00CB43CA" w:rsidP="00393931">
      <w:pPr>
        <w:rPr>
          <w:rFonts w:ascii="Arial" w:hAnsi="Arial" w:cs="Arial"/>
          <w:sz w:val="24"/>
          <w:szCs w:val="24"/>
        </w:rPr>
      </w:pPr>
      <w:r w:rsidRPr="00CB43CA">
        <w:rPr>
          <w:rFonts w:ascii="Arial" w:hAnsi="Arial" w:cs="Arial"/>
          <w:sz w:val="24"/>
          <w:szCs w:val="24"/>
        </w:rPr>
        <w:t>Juraszów</w:t>
      </w:r>
      <w:r w:rsidR="00843A88" w:rsidRPr="00AD45A9">
        <w:rPr>
          <w:rFonts w:ascii="Arial" w:hAnsi="Arial" w:cs="Arial"/>
          <w:sz w:val="24"/>
          <w:szCs w:val="24"/>
        </w:rPr>
        <w:t xml:space="preserve"> </w:t>
      </w:r>
      <w:r w:rsidRPr="00CB43CA">
        <w:rPr>
          <w:rFonts w:ascii="Arial" w:hAnsi="Arial" w:cs="Arial"/>
          <w:sz w:val="24"/>
          <w:szCs w:val="24"/>
        </w:rPr>
        <w:t>7/19</w:t>
      </w:r>
    </w:p>
    <w:p w14:paraId="67CD1A10" w14:textId="77777777" w:rsidR="00843A88" w:rsidRPr="00AD45A9" w:rsidRDefault="00CB43CA" w:rsidP="00393931">
      <w:pPr>
        <w:rPr>
          <w:rFonts w:ascii="Arial" w:hAnsi="Arial" w:cs="Arial"/>
          <w:sz w:val="24"/>
          <w:szCs w:val="24"/>
        </w:rPr>
      </w:pPr>
      <w:r w:rsidRPr="00CB43CA">
        <w:rPr>
          <w:rFonts w:ascii="Arial" w:hAnsi="Arial" w:cs="Arial"/>
          <w:sz w:val="24"/>
          <w:szCs w:val="24"/>
        </w:rPr>
        <w:t>60-479</w:t>
      </w:r>
      <w:r w:rsidR="00843A88" w:rsidRPr="00AD45A9">
        <w:rPr>
          <w:rFonts w:ascii="Arial" w:hAnsi="Arial" w:cs="Arial"/>
          <w:sz w:val="24"/>
          <w:szCs w:val="24"/>
        </w:rPr>
        <w:t xml:space="preserve"> </w:t>
      </w:r>
      <w:r w:rsidRPr="00CB43CA">
        <w:rPr>
          <w:rFonts w:ascii="Arial" w:hAnsi="Arial" w:cs="Arial"/>
          <w:sz w:val="24"/>
          <w:szCs w:val="24"/>
        </w:rPr>
        <w:t>Poznań</w:t>
      </w:r>
    </w:p>
    <w:p w14:paraId="0369B6A2" w14:textId="77777777" w:rsidR="00393931" w:rsidRDefault="00393931" w:rsidP="00393931">
      <w:pPr>
        <w:tabs>
          <w:tab w:val="left" w:pos="708"/>
          <w:tab w:val="center" w:pos="4536"/>
          <w:tab w:val="right" w:pos="9072"/>
        </w:tabs>
        <w:ind w:left="5103"/>
        <w:rPr>
          <w:rFonts w:ascii="Arial" w:hAnsi="Arial" w:cs="Arial"/>
          <w:bCs/>
          <w:sz w:val="18"/>
          <w:szCs w:val="18"/>
        </w:rPr>
      </w:pPr>
    </w:p>
    <w:p w14:paraId="345B2B2E" w14:textId="46D563FD" w:rsidR="00843A88" w:rsidRPr="00AD45A9" w:rsidRDefault="00843A88" w:rsidP="00393931">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289463D8" w14:textId="77777777" w:rsidR="00843A88" w:rsidRDefault="00843A88" w:rsidP="00393931">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3BC92E94" w14:textId="77777777" w:rsidR="00393931" w:rsidRDefault="00393931" w:rsidP="00393931">
      <w:pPr>
        <w:tabs>
          <w:tab w:val="left" w:pos="708"/>
          <w:tab w:val="center" w:pos="4536"/>
          <w:tab w:val="right" w:pos="9072"/>
        </w:tabs>
        <w:ind w:left="5103"/>
        <w:rPr>
          <w:rFonts w:ascii="Arial" w:hAnsi="Arial" w:cs="Arial"/>
          <w:sz w:val="24"/>
          <w:szCs w:val="24"/>
        </w:rPr>
      </w:pPr>
    </w:p>
    <w:p w14:paraId="5FC73108" w14:textId="77777777" w:rsidR="004E4B64" w:rsidRPr="004E4B64" w:rsidRDefault="004E4B64" w:rsidP="00393931">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4FFF14CE" w14:textId="77777777" w:rsidTr="00FD4AEC">
        <w:tc>
          <w:tcPr>
            <w:tcW w:w="2269" w:type="dxa"/>
            <w:shd w:val="clear" w:color="auto" w:fill="auto"/>
          </w:tcPr>
          <w:p w14:paraId="77B0D865" w14:textId="77777777" w:rsidR="004E4B64" w:rsidRPr="004E4B64" w:rsidRDefault="004E4B64" w:rsidP="00393931">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566A8863" w14:textId="77777777" w:rsidR="004E4B64" w:rsidRPr="004E4B64" w:rsidRDefault="00CB43CA" w:rsidP="00393931">
            <w:pPr>
              <w:tabs>
                <w:tab w:val="center" w:pos="4536"/>
                <w:tab w:val="right" w:pos="9072"/>
              </w:tabs>
              <w:jc w:val="both"/>
              <w:rPr>
                <w:rFonts w:ascii="Arial" w:hAnsi="Arial" w:cs="Arial"/>
                <w:bCs/>
                <w:sz w:val="24"/>
                <w:szCs w:val="24"/>
              </w:rPr>
            </w:pPr>
            <w:r w:rsidRPr="00CB43CA">
              <w:rPr>
                <w:rFonts w:ascii="Arial" w:hAnsi="Arial" w:cs="Arial"/>
                <w:bCs/>
                <w:sz w:val="24"/>
                <w:szCs w:val="24"/>
              </w:rPr>
              <w:t>Zakup niespecjalistycznego sprzętu medycznego, w tym jednorazowego - 10 zadań</w:t>
            </w:r>
            <w:r w:rsidR="004E4B64" w:rsidRPr="004E4B64">
              <w:rPr>
                <w:rFonts w:ascii="Arial" w:hAnsi="Arial" w:cs="Arial"/>
                <w:bCs/>
                <w:sz w:val="24"/>
                <w:szCs w:val="24"/>
              </w:rPr>
              <w:t>.</w:t>
            </w:r>
          </w:p>
        </w:tc>
      </w:tr>
      <w:tr w:rsidR="00CB43CA" w:rsidRPr="004E4B64" w14:paraId="739F1A83" w14:textId="77777777" w:rsidTr="00213710">
        <w:tc>
          <w:tcPr>
            <w:tcW w:w="2269" w:type="dxa"/>
            <w:shd w:val="clear" w:color="auto" w:fill="auto"/>
          </w:tcPr>
          <w:p w14:paraId="07CE10AF" w14:textId="77777777" w:rsidR="00CB43CA" w:rsidRPr="004E4B64" w:rsidRDefault="00CB43CA" w:rsidP="00393931">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0762C7FE" w14:textId="77777777" w:rsidR="00CB43CA" w:rsidRPr="004E4B64" w:rsidRDefault="00CB43CA" w:rsidP="00393931">
            <w:pPr>
              <w:tabs>
                <w:tab w:val="center" w:pos="4536"/>
                <w:tab w:val="right" w:pos="9072"/>
              </w:tabs>
              <w:jc w:val="both"/>
              <w:rPr>
                <w:rFonts w:ascii="Arial" w:hAnsi="Arial" w:cs="Arial"/>
                <w:bCs/>
                <w:sz w:val="24"/>
                <w:szCs w:val="24"/>
              </w:rPr>
            </w:pPr>
            <w:r w:rsidRPr="00CB43CA">
              <w:rPr>
                <w:rFonts w:ascii="Arial" w:hAnsi="Arial" w:cs="Arial"/>
                <w:bCs/>
                <w:sz w:val="24"/>
                <w:szCs w:val="24"/>
              </w:rPr>
              <w:t>SZW/DZP/24/2025</w:t>
            </w:r>
          </w:p>
        </w:tc>
      </w:tr>
    </w:tbl>
    <w:p w14:paraId="39C8F91E" w14:textId="77777777" w:rsidR="004E4B64" w:rsidRPr="00AD45A9" w:rsidRDefault="004E4B64" w:rsidP="00393931">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09DE950F" w14:textId="77777777" w:rsidTr="00C46732">
        <w:tc>
          <w:tcPr>
            <w:tcW w:w="9330" w:type="dxa"/>
            <w:shd w:val="clear" w:color="auto" w:fill="F2F2F2"/>
            <w:hideMark/>
          </w:tcPr>
          <w:p w14:paraId="6E09D288" w14:textId="77777777" w:rsidR="00843A88" w:rsidRPr="00AD45A9" w:rsidRDefault="00843A88" w:rsidP="00393931">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7345DB51" w14:textId="77777777" w:rsidR="00393931" w:rsidRDefault="00393931" w:rsidP="00393931">
      <w:pPr>
        <w:jc w:val="both"/>
        <w:rPr>
          <w:rFonts w:ascii="Arial" w:hAnsi="Arial" w:cs="Arial"/>
          <w:sz w:val="24"/>
          <w:szCs w:val="24"/>
        </w:rPr>
      </w:pPr>
    </w:p>
    <w:p w14:paraId="23B3ADB2" w14:textId="77777777" w:rsidR="00393931" w:rsidRDefault="00393931" w:rsidP="00393931">
      <w:pPr>
        <w:jc w:val="both"/>
        <w:rPr>
          <w:rFonts w:ascii="Arial" w:hAnsi="Arial" w:cs="Arial"/>
          <w:sz w:val="24"/>
          <w:szCs w:val="24"/>
        </w:rPr>
      </w:pPr>
    </w:p>
    <w:p w14:paraId="66FAB502" w14:textId="2DADB4D1" w:rsidR="0012774F" w:rsidRPr="00E935D6" w:rsidRDefault="00520165" w:rsidP="00393931">
      <w:pPr>
        <w:jc w:val="both"/>
        <w:rPr>
          <w:rFonts w:ascii="Arial" w:hAnsi="Arial" w:cs="Arial"/>
          <w:sz w:val="22"/>
          <w:szCs w:val="22"/>
        </w:rPr>
      </w:pPr>
      <w:r w:rsidRPr="00E935D6">
        <w:rPr>
          <w:rFonts w:ascii="Arial" w:hAnsi="Arial" w:cs="Arial"/>
          <w:sz w:val="24"/>
          <w:szCs w:val="24"/>
        </w:rPr>
        <w:t xml:space="preserve">Zamawiający, </w:t>
      </w:r>
      <w:r w:rsidR="00CB43CA" w:rsidRPr="00CB43CA">
        <w:rPr>
          <w:rFonts w:ascii="Arial" w:hAnsi="Arial" w:cs="Arial"/>
          <w:b/>
          <w:sz w:val="24"/>
          <w:szCs w:val="24"/>
        </w:rPr>
        <w:t>Szpital Wojewódzki w Poznaniu</w:t>
      </w:r>
      <w:r w:rsidR="00393931">
        <w:rPr>
          <w:rFonts w:ascii="Arial" w:hAnsi="Arial" w:cs="Arial"/>
          <w:b/>
          <w:sz w:val="24"/>
          <w:szCs w:val="24"/>
        </w:rPr>
        <w:t xml:space="preserve">, </w:t>
      </w:r>
      <w:r w:rsidR="00CB43CA" w:rsidRPr="00CB43CA">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CB43CA" w:rsidRPr="00CB43CA">
        <w:rPr>
          <w:rFonts w:ascii="Arial" w:hAnsi="Arial" w:cs="Arial"/>
          <w:sz w:val="24"/>
          <w:szCs w:val="24"/>
        </w:rPr>
        <w:t>(</w:t>
      </w:r>
      <w:proofErr w:type="spellStart"/>
      <w:r w:rsidR="00CB43CA" w:rsidRPr="00CB43CA">
        <w:rPr>
          <w:rFonts w:ascii="Arial" w:hAnsi="Arial" w:cs="Arial"/>
          <w:sz w:val="24"/>
          <w:szCs w:val="24"/>
        </w:rPr>
        <w:t>t.j</w:t>
      </w:r>
      <w:proofErr w:type="spellEnd"/>
      <w:r w:rsidR="00CB43CA" w:rsidRPr="00CB43CA">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CB43CA" w:rsidRPr="00E935D6" w14:paraId="077D53C1" w14:textId="77777777" w:rsidTr="00213710">
        <w:tc>
          <w:tcPr>
            <w:tcW w:w="9356" w:type="dxa"/>
            <w:shd w:val="clear" w:color="auto" w:fill="auto"/>
          </w:tcPr>
          <w:p w14:paraId="6C23CECF" w14:textId="77777777" w:rsidR="00393931" w:rsidRDefault="00393931" w:rsidP="00393931">
            <w:pPr>
              <w:ind w:left="30" w:right="-72"/>
              <w:jc w:val="both"/>
              <w:rPr>
                <w:rFonts w:ascii="Arial" w:hAnsi="Arial" w:cs="Arial"/>
                <w:b/>
                <w:bCs/>
                <w:sz w:val="24"/>
                <w:szCs w:val="24"/>
              </w:rPr>
            </w:pPr>
          </w:p>
          <w:p w14:paraId="5F7321CD" w14:textId="61ACAC6F"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Zadanie 2, poz. 1,2,4. Zgodnie z oczekiwaniem zamawiającego i ustawą o ZP, prosimy o dopuszczenie systemu równoważnego w skutecznym i bezpiecznym odsysaniu, o następujących cechach szczegółowych: wkłady posiadają w pokrywie dwa króćce (pacjent, próżnia), o różnej średnicy, co zapobiega mylnemu podłączeniu drenów. Króciec przyłączeniowy do pacjenta jest uniwersalny (odsysanie standardowe i ortopedyczne), gładki, rozszerzający się, przez co dostosowany jest do drenów o różnej średnicy. Pokrywy wyposażone są w filtr hydrofobowo-antybakteryjny, zabezpieczający źródło ssania przed zalaniem jak i personel przed kontaktem z odsysaną wydzieliną, w dwa uchwyty w postaci pętli do wygodnego demontażu, zatyczkę do zabezpieczenia portu pacjenta oraz szeroki otwór do pobierania próbek; wkłady z proszkiem żelującym w postaci saszetek, aplikowanych każdorazowo przed wysyłką. Wkłady (certyfikowane jako produkt medyczny ze znakiem CE, spełniający wszystkie wymagania określone w odpowiednich regulacjach prawnych) wykonane z polietylenu, pakowane w formie częściowo sprasowanej dla zmniejszenia objętości, na każdym wkładzie jest umieszczona fabrycznie nadrukowana data ważności i numer serii - zamawiający ma wówczas pełną kontrolę nad używanym asortymentem pod względem przydatności (data ważności) i identyfikacji (numer serii). Pojemniki wielorazowe są kompatybilne z oferowanymi wkładami, posiadają skalą pomiarową, która umożliwia prowadzenie dokładnego bilansu płynów, bez stosowania dodatkowych urządzeń), z możliwością mycia ręcznego, mechanicznego i sterylizacji w temp.121st.C, wyposażone tylko w zaczep do mocowania, pasujący do systemu zawieszek będących na wyposażeniu Zamawiającego. Łącznik prosty (poz. 4) kompatybilny z gniazdem do podłączenia próżni we wkładzie. Zgoda Zamawiającego umożliwi zaoferowanie nowoczesnego systemu, ze względu na cechy użytkowe (szczelność, wytrzymałość worka, prostotę użytkowania) oraz na opatentowaną, antybakteryjną technologię produkcji wkładów i pojemników (co jest potwierdzone badaniami laboratoryjnymi wg. ISO 22196 - do wglądu dla zamawiającego). </w:t>
            </w:r>
            <w:r w:rsidRPr="00CB43CA">
              <w:rPr>
                <w:rFonts w:ascii="Arial" w:hAnsi="Arial" w:cs="Arial"/>
                <w:sz w:val="24"/>
                <w:szCs w:val="24"/>
              </w:rPr>
              <w:lastRenderedPageBreak/>
              <w:t>Deklarujemy bezpłatną wymianę pojemników wielorazowych, będących na wyposażeniu Zamawiającego, na kompatybilne z oferowanym systemem. Brak dopuszczenia systemu równoważnego stwarza sytuację, ze tylko jeden produkt spełnia wymogi SIWZ, co budzi uzasadnione wątpliwości, co do zgodności z ustawą ZP (zasada uczciwej konkurencji) oraz racjonalnością wydatkowania środków publicznych</w:t>
            </w:r>
            <w:r w:rsidR="00393931">
              <w:rPr>
                <w:rFonts w:ascii="Arial" w:hAnsi="Arial" w:cs="Arial"/>
                <w:sz w:val="24"/>
                <w:szCs w:val="24"/>
              </w:rPr>
              <w:t xml:space="preserve">. </w:t>
            </w:r>
            <w:r w:rsidR="00393931" w:rsidRPr="00CB43CA">
              <w:rPr>
                <w:rFonts w:ascii="Arial" w:hAnsi="Arial" w:cs="Arial"/>
                <w:sz w:val="24"/>
                <w:szCs w:val="24"/>
              </w:rPr>
              <w:t>Odpowiedź:  Zamawiający dopuszcza także.</w:t>
            </w:r>
          </w:p>
          <w:p w14:paraId="5EE493A8" w14:textId="77777777" w:rsidR="00CB43CA" w:rsidRPr="00CB43CA" w:rsidRDefault="00CB43CA" w:rsidP="00393931">
            <w:pPr>
              <w:ind w:left="30" w:right="-72"/>
              <w:jc w:val="both"/>
              <w:rPr>
                <w:rFonts w:ascii="Arial" w:hAnsi="Arial" w:cs="Arial"/>
                <w:sz w:val="24"/>
                <w:szCs w:val="24"/>
              </w:rPr>
            </w:pPr>
          </w:p>
          <w:p w14:paraId="02017A3D"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Zadanie 2, poz. 3 Czy Zamawiający dopuści </w:t>
            </w:r>
            <w:proofErr w:type="spellStart"/>
            <w:r w:rsidRPr="00CB43CA">
              <w:rPr>
                <w:rFonts w:ascii="Arial" w:hAnsi="Arial" w:cs="Arial"/>
                <w:sz w:val="24"/>
                <w:szCs w:val="24"/>
              </w:rPr>
              <w:t>mocownik</w:t>
            </w:r>
            <w:proofErr w:type="spellEnd"/>
            <w:r w:rsidRPr="00CB43CA">
              <w:rPr>
                <w:rFonts w:ascii="Arial" w:hAnsi="Arial" w:cs="Arial"/>
                <w:sz w:val="24"/>
                <w:szCs w:val="24"/>
              </w:rPr>
              <w:t xml:space="preserve"> metalowy, o dużej trwałości, montowany na szynie za pomocą pokrętła, co daje większą stabilność mocowania? Odpowiedź:  Zamawiający dopuszcza także.</w:t>
            </w:r>
          </w:p>
          <w:p w14:paraId="0DBB2059" w14:textId="77777777" w:rsidR="00CB43CA" w:rsidRPr="00CB43CA" w:rsidRDefault="00CB43CA" w:rsidP="00393931">
            <w:pPr>
              <w:ind w:left="30" w:right="-72"/>
              <w:jc w:val="both"/>
              <w:rPr>
                <w:rFonts w:ascii="Arial" w:hAnsi="Arial" w:cs="Arial"/>
                <w:sz w:val="24"/>
                <w:szCs w:val="24"/>
              </w:rPr>
            </w:pPr>
          </w:p>
          <w:p w14:paraId="5ED4B3ED"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Zadanie 2, poz. 1,2 Czy Zamawiający dopuści wkłady równoważne do opisanych, ale bez substancji żelującej, pod warunkiem dostarczenia wkładów zaprojektowanych specjalnie tak, by wyeliminować konieczność żelowania zgromadzonej wydzielin, dzięki następującym cechom: 1) tylko jednemu wlotowi (1 króciec) w pokrywie wkładu wymagającemu zaślepienia (brak innych otworów, portów dostępowych, które mogą być potencjalnie miejscem rozszczelnienia. Wlot próżni zabezpieczony jest specjalnym filtrem bakteriobójczo-hydrofobowym); 2) jakości zastosowanego materiału - mocny zagęszczony do tego stopnia polietylen (wolny od PCV), że worek przyjmuje postać baniaka z możliwością odstawienia w pozycji pionowej, trudny do przekłucia/uszkodzenia nawet w czasie transportu zużytych wkładów; 3) zatyczce na króciec pacjenta, która ma wewnętrzny charakter a jej usunięcie po nałożeniu jest praktycznie niemożliwe; Pozostałe jak w SIWZ. Stosowanie wkładów bez żelu przynosi wymierne korzyści finansowe dla szpitali z dwóch powodów: 1) wkłady bez substancji żelującej są znacznie tańsze w zakupie (różnica ok. 1,5 zł/szt.); 2) użycie środka żelującego powoduje, że odpady medyczne w postaci zużytych wkładów są znacznie cięższe, co daje wyższy koszt utylizacji. Nadmieniamy, że Zamawiający ma prawo wymagać uwzględnienia w ofercie wymiany oprzyrządowania w postaci pojemników wielorazowych, ewentualnie systemu mocowań, w przypadku braku kompatybilności z posiadanym przez Zamawiającego systemem. Odpowiedź:  Zamawiający nie dopuszcza. Zgodnie z SWZ.</w:t>
            </w:r>
          </w:p>
          <w:p w14:paraId="2107616B" w14:textId="77777777" w:rsidR="00CB43CA" w:rsidRPr="00CB43CA" w:rsidRDefault="00CB43CA" w:rsidP="00393931">
            <w:pPr>
              <w:ind w:left="30" w:right="-72"/>
              <w:jc w:val="both"/>
              <w:rPr>
                <w:rFonts w:ascii="Arial" w:hAnsi="Arial" w:cs="Arial"/>
                <w:sz w:val="24"/>
                <w:szCs w:val="24"/>
              </w:rPr>
            </w:pPr>
          </w:p>
          <w:p w14:paraId="333102F0"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Zadanie 2, poz. 4 Czy Zamawiający dopuści łącznik kompatybilny z oferowanym systemem (do podłączenia próżni do pokrywy wkładu)? Odpowiedź:  Zamawiający nie dopuszcza. Zgodnie z SWZ.</w:t>
            </w:r>
          </w:p>
          <w:p w14:paraId="7A4A8C72" w14:textId="77777777" w:rsidR="00CB43CA" w:rsidRPr="00CB43CA" w:rsidRDefault="00CB43CA" w:rsidP="00393931">
            <w:pPr>
              <w:ind w:left="30" w:right="-72"/>
              <w:jc w:val="both"/>
              <w:rPr>
                <w:rFonts w:ascii="Arial" w:hAnsi="Arial" w:cs="Arial"/>
                <w:sz w:val="24"/>
                <w:szCs w:val="24"/>
              </w:rPr>
            </w:pPr>
          </w:p>
          <w:p w14:paraId="18FAFAC3"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3</w:t>
            </w:r>
          </w:p>
          <w:p w14:paraId="6F72BC5D" w14:textId="575B16ED"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Czy Zamawiający dopuści spodenki do </w:t>
            </w:r>
            <w:proofErr w:type="spellStart"/>
            <w:r w:rsidRPr="00CB43CA">
              <w:rPr>
                <w:rFonts w:ascii="Arial" w:hAnsi="Arial" w:cs="Arial"/>
                <w:sz w:val="24"/>
                <w:szCs w:val="24"/>
              </w:rPr>
              <w:t>kolonoskopii</w:t>
            </w:r>
            <w:proofErr w:type="spellEnd"/>
            <w:r w:rsidRPr="00CB43CA">
              <w:rPr>
                <w:rFonts w:ascii="Arial" w:hAnsi="Arial" w:cs="Arial"/>
                <w:sz w:val="24"/>
                <w:szCs w:val="24"/>
              </w:rPr>
              <w:t xml:space="preserve"> wykonane z włókniny polipropylenowej w kolorze granatowym? Odpowiedź:  Zamawiający dopuszcza także.</w:t>
            </w:r>
          </w:p>
          <w:p w14:paraId="1FB13E76" w14:textId="77777777" w:rsidR="00CB43CA" w:rsidRPr="00CB43CA" w:rsidRDefault="00CB43CA" w:rsidP="00393931">
            <w:pPr>
              <w:ind w:left="30" w:right="-72"/>
              <w:jc w:val="both"/>
              <w:rPr>
                <w:rFonts w:ascii="Arial" w:hAnsi="Arial" w:cs="Arial"/>
                <w:sz w:val="24"/>
                <w:szCs w:val="24"/>
              </w:rPr>
            </w:pPr>
          </w:p>
          <w:p w14:paraId="6DB60650"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3</w:t>
            </w:r>
          </w:p>
          <w:p w14:paraId="7B1D15E8"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wycenę za opakowanie a'10szt. z odpowiednim przeliczeniem ilości? . Odpowiedź:  Zamawiający dopuszcza także.</w:t>
            </w:r>
          </w:p>
          <w:p w14:paraId="25DE6662" w14:textId="77777777" w:rsidR="00CB43CA" w:rsidRPr="00CB43CA" w:rsidRDefault="00CB43CA" w:rsidP="00393931">
            <w:pPr>
              <w:ind w:left="30" w:right="-72"/>
              <w:jc w:val="both"/>
              <w:rPr>
                <w:rFonts w:ascii="Arial" w:hAnsi="Arial" w:cs="Arial"/>
                <w:sz w:val="24"/>
                <w:szCs w:val="24"/>
              </w:rPr>
            </w:pPr>
          </w:p>
          <w:p w14:paraId="600A963D"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4</w:t>
            </w:r>
          </w:p>
          <w:p w14:paraId="11329DCC" w14:textId="4CA08748"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wycenę za opakowanie a'800szt. z odpowiednim przeliczeniem ilości? Odpowiedź:  Zamawiający dopuszcza także.</w:t>
            </w:r>
          </w:p>
          <w:p w14:paraId="5DDC4358" w14:textId="77777777" w:rsidR="00CB43CA" w:rsidRPr="00CB43CA" w:rsidRDefault="00CB43CA" w:rsidP="00393931">
            <w:pPr>
              <w:ind w:left="30" w:right="-72"/>
              <w:jc w:val="both"/>
              <w:rPr>
                <w:rFonts w:ascii="Arial" w:hAnsi="Arial" w:cs="Arial"/>
                <w:sz w:val="24"/>
                <w:szCs w:val="24"/>
              </w:rPr>
            </w:pPr>
          </w:p>
          <w:p w14:paraId="66107590"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5, pozycja 1-2</w:t>
            </w:r>
          </w:p>
          <w:p w14:paraId="207AF30D" w14:textId="3B9811A6"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Czy Zamawiający dopuści wycenę za opakowanie a'100szt. z odpowiednim </w:t>
            </w:r>
            <w:r w:rsidRPr="00CB43CA">
              <w:rPr>
                <w:rFonts w:ascii="Arial" w:hAnsi="Arial" w:cs="Arial"/>
                <w:sz w:val="24"/>
                <w:szCs w:val="24"/>
              </w:rPr>
              <w:lastRenderedPageBreak/>
              <w:t>przeliczeniem ilości? Odpowiedź:  Zamawiający dopuszcza także.</w:t>
            </w:r>
          </w:p>
          <w:p w14:paraId="27CAF61E" w14:textId="77777777" w:rsidR="00CB43CA" w:rsidRPr="00CB43CA" w:rsidRDefault="00CB43CA" w:rsidP="00393931">
            <w:pPr>
              <w:ind w:left="30" w:right="-72"/>
              <w:jc w:val="both"/>
              <w:rPr>
                <w:rFonts w:ascii="Arial" w:hAnsi="Arial" w:cs="Arial"/>
                <w:sz w:val="24"/>
                <w:szCs w:val="24"/>
              </w:rPr>
            </w:pPr>
          </w:p>
          <w:p w14:paraId="30509FD0"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5, pozycja 1</w:t>
            </w:r>
          </w:p>
          <w:p w14:paraId="200FA9E8" w14:textId="5AFB2674"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opaskę z polem do opisu w rozmiarze: 65 x 25mm? Odpowiedź:  Zamawiający dopuszcza także.</w:t>
            </w:r>
          </w:p>
          <w:p w14:paraId="13F5FDBA" w14:textId="77777777" w:rsidR="00CB43CA" w:rsidRPr="00CB43CA" w:rsidRDefault="00CB43CA" w:rsidP="00393931">
            <w:pPr>
              <w:ind w:left="30" w:right="-72"/>
              <w:jc w:val="both"/>
              <w:rPr>
                <w:rFonts w:ascii="Arial" w:hAnsi="Arial" w:cs="Arial"/>
                <w:sz w:val="24"/>
                <w:szCs w:val="24"/>
              </w:rPr>
            </w:pPr>
          </w:p>
          <w:p w14:paraId="5F13973E"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9</w:t>
            </w:r>
          </w:p>
          <w:p w14:paraId="0D9E1B17" w14:textId="4035A3D8"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wycenę za opakowanie a'50szt. z odpowiednim przeliczeniem ilości? Odpowiedź:  Zamawiający dopuszcza także.</w:t>
            </w:r>
          </w:p>
          <w:p w14:paraId="0581F49C" w14:textId="77777777" w:rsidR="00CB43CA" w:rsidRPr="00CB43CA" w:rsidRDefault="00CB43CA" w:rsidP="00393931">
            <w:pPr>
              <w:ind w:left="30" w:right="-72"/>
              <w:jc w:val="both"/>
              <w:rPr>
                <w:rFonts w:ascii="Arial" w:hAnsi="Arial" w:cs="Arial"/>
                <w:sz w:val="24"/>
                <w:szCs w:val="24"/>
              </w:rPr>
            </w:pPr>
          </w:p>
          <w:p w14:paraId="6591C170"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Pytanie 1 - dotyczy pakietu 7 poz. 1 </w:t>
            </w:r>
          </w:p>
          <w:p w14:paraId="23B6CB71"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Prosimy Zamawiającego o wyrażenie zgody na zaoferowanie w pakiecie 7 poz. 1 jednorazowego układu oddechowego z generatorem do aparatu Infant </w:t>
            </w:r>
            <w:proofErr w:type="spellStart"/>
            <w:r w:rsidRPr="00CB43CA">
              <w:rPr>
                <w:rFonts w:ascii="Arial" w:hAnsi="Arial" w:cs="Arial"/>
                <w:sz w:val="24"/>
                <w:szCs w:val="24"/>
              </w:rPr>
              <w:t>Flow</w:t>
            </w:r>
            <w:proofErr w:type="spellEnd"/>
            <w:r w:rsidRPr="00CB43CA">
              <w:rPr>
                <w:rFonts w:ascii="Arial" w:hAnsi="Arial" w:cs="Arial"/>
                <w:sz w:val="24"/>
                <w:szCs w:val="24"/>
              </w:rPr>
              <w:t xml:space="preserve">, przystosowanego do nawilżacza </w:t>
            </w:r>
            <w:proofErr w:type="spellStart"/>
            <w:r w:rsidRPr="00CB43CA">
              <w:rPr>
                <w:rFonts w:ascii="Arial" w:hAnsi="Arial" w:cs="Arial"/>
                <w:sz w:val="24"/>
                <w:szCs w:val="24"/>
              </w:rPr>
              <w:t>Fischer&amp;Paykel</w:t>
            </w:r>
            <w:proofErr w:type="spellEnd"/>
            <w:r w:rsidRPr="00CB43CA">
              <w:rPr>
                <w:rFonts w:ascii="Arial" w:hAnsi="Arial" w:cs="Arial"/>
                <w:sz w:val="24"/>
                <w:szCs w:val="24"/>
              </w:rPr>
              <w:t>, w skład którego wchodzi:</w:t>
            </w:r>
          </w:p>
          <w:p w14:paraId="36A77B27" w14:textId="2A8721CF"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Odcinek wdechowy podgrzewany o </w:t>
            </w:r>
            <w:proofErr w:type="spellStart"/>
            <w:r w:rsidRPr="00CB43CA">
              <w:rPr>
                <w:rFonts w:ascii="Arial" w:hAnsi="Arial" w:cs="Arial"/>
                <w:sz w:val="24"/>
                <w:szCs w:val="24"/>
              </w:rPr>
              <w:t>dł</w:t>
            </w:r>
            <w:proofErr w:type="spellEnd"/>
            <w:r w:rsidRPr="00CB43CA">
              <w:rPr>
                <w:rFonts w:ascii="Arial" w:hAnsi="Arial" w:cs="Arial"/>
                <w:sz w:val="24"/>
                <w:szCs w:val="24"/>
              </w:rPr>
              <w:t xml:space="preserve"> 1,2 m z dodatkowym niepodgrzewanym drenem przeznaczonym do inkubatora o dł. 0,4 m, odcinek wydechowy, generator, odcinek pomiarowy do proksymalnego pomiaru cieśn., dł. 2,1 m, odcinek łączący nawilżacz z respiratorem, zestaw 3 końcówek donosowych o </w:t>
            </w:r>
            <w:proofErr w:type="spellStart"/>
            <w:r w:rsidRPr="00CB43CA">
              <w:rPr>
                <w:rFonts w:ascii="Arial" w:hAnsi="Arial" w:cs="Arial"/>
                <w:sz w:val="24"/>
                <w:szCs w:val="24"/>
              </w:rPr>
              <w:t>rozm</w:t>
            </w:r>
            <w:proofErr w:type="spellEnd"/>
            <w:r w:rsidRPr="00CB43CA">
              <w:rPr>
                <w:rFonts w:ascii="Arial" w:hAnsi="Arial" w:cs="Arial"/>
                <w:sz w:val="24"/>
                <w:szCs w:val="24"/>
              </w:rPr>
              <w:t>.: S, M, L, pozostałe parametry zgodne z SWZ? Odpowiedź:  Zamawiający dopuszcza także.</w:t>
            </w:r>
          </w:p>
          <w:p w14:paraId="522C5D7C" w14:textId="77777777" w:rsidR="00CB43CA" w:rsidRPr="00CB43CA" w:rsidRDefault="00CB43CA" w:rsidP="00393931">
            <w:pPr>
              <w:ind w:left="30" w:right="-72"/>
              <w:jc w:val="both"/>
              <w:rPr>
                <w:rFonts w:ascii="Arial" w:hAnsi="Arial" w:cs="Arial"/>
                <w:sz w:val="24"/>
                <w:szCs w:val="24"/>
              </w:rPr>
            </w:pPr>
          </w:p>
          <w:p w14:paraId="0B0B417B"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Pytanie 2 - dotyczy pakietu 7 poz. 2</w:t>
            </w:r>
          </w:p>
          <w:p w14:paraId="49DBC095" w14:textId="5149FB5F"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Prosimy Zamawiającego o wyrażenie zgody na zaoferowanie w pakiecie 7 poz. 2  jednorazowego układu oddechowego noworodkowego przystosowanego do użytku z nawilżaczem F&amp; P MR 850, rury bez zabezpieczenia antybakteryjnego opartego na działaniu jonów srebra, przekrój wewnętrzny rur - 10 mm (z wyjątkiem niepodgrzewanego fragmentu rury ze spiralą grzejną), przepływ gazów powyżej 4 L/ min, w skład zestawu wchodzi : odcinek wdechowy podgrzewany dł. 1,2 m, odcinek wydechowy niepodgrzewany z pułapką wodną, odcinek przedłużający do inkubatora 0,4 m, odcinek ciśnieniowy, zestaw adapterów umożliwiających stosowanie z respiratorem "FABIAN", komora nawilżacza o konstrukcji zapobiegającej nadmiernemu zbieraniu się kondensatu w obwodzie oddechowym w oddzielnym opakowaniu? Odpowiedź:  Zamawiający dopuszcza także.</w:t>
            </w:r>
          </w:p>
          <w:p w14:paraId="0E77F71D" w14:textId="77777777" w:rsidR="00CB43CA" w:rsidRPr="00CB43CA" w:rsidRDefault="00CB43CA" w:rsidP="00393931">
            <w:pPr>
              <w:ind w:left="30" w:right="-72"/>
              <w:jc w:val="both"/>
              <w:rPr>
                <w:rFonts w:ascii="Arial" w:hAnsi="Arial" w:cs="Arial"/>
                <w:sz w:val="24"/>
                <w:szCs w:val="24"/>
              </w:rPr>
            </w:pPr>
          </w:p>
          <w:p w14:paraId="2B4FC4FD"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1-2</w:t>
            </w:r>
          </w:p>
          <w:p w14:paraId="2E44F341" w14:textId="2F892025"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Czy Zamawiający wymaga, aby szczoteczka do zębów z możliwością odsysania była wyrobem medycznym klasy </w:t>
            </w:r>
            <w:proofErr w:type="spellStart"/>
            <w:r w:rsidRPr="00CB43CA">
              <w:rPr>
                <w:rFonts w:ascii="Arial" w:hAnsi="Arial" w:cs="Arial"/>
                <w:sz w:val="24"/>
                <w:szCs w:val="24"/>
              </w:rPr>
              <w:t>IIa</w:t>
            </w:r>
            <w:proofErr w:type="spellEnd"/>
            <w:r w:rsidRPr="00CB43CA">
              <w:rPr>
                <w:rFonts w:ascii="Arial" w:hAnsi="Arial" w:cs="Arial"/>
                <w:sz w:val="24"/>
                <w:szCs w:val="24"/>
              </w:rPr>
              <w:t xml:space="preserve">? W oparciu o przepisy rozporządzenia Ministra Zdrowia z dnia 5 listopada 2010 r. w sprawie sposobu klasyfikowania wyrobów medycznych, szczoteczkę do zębów lub gąbkę z odsysaniem należy traktować jako inwazyjne wyroby medyczne stosowane przez otwory ciała, niebędące chirurgicznymi inwazyjnymi wyrobami   medycznymi, przeznaczone do połączenia z aktywnym wyrobem medycznym (źródło ssania) klasy </w:t>
            </w:r>
            <w:proofErr w:type="spellStart"/>
            <w:r w:rsidRPr="00CB43CA">
              <w:rPr>
                <w:rFonts w:ascii="Arial" w:hAnsi="Arial" w:cs="Arial"/>
                <w:sz w:val="24"/>
                <w:szCs w:val="24"/>
              </w:rPr>
              <w:t>IIa</w:t>
            </w:r>
            <w:proofErr w:type="spellEnd"/>
            <w:r w:rsidRPr="00CB43CA">
              <w:rPr>
                <w:rFonts w:ascii="Arial" w:hAnsi="Arial" w:cs="Arial"/>
                <w:sz w:val="24"/>
                <w:szCs w:val="24"/>
              </w:rPr>
              <w:t xml:space="preserve"> lub wyższej (reguła 5 </w:t>
            </w:r>
            <w:proofErr w:type="spellStart"/>
            <w:r w:rsidRPr="00CB43CA">
              <w:rPr>
                <w:rFonts w:ascii="Arial" w:hAnsi="Arial" w:cs="Arial"/>
                <w:sz w:val="24"/>
                <w:szCs w:val="24"/>
              </w:rPr>
              <w:t>lit.b</w:t>
            </w:r>
            <w:proofErr w:type="spellEnd"/>
            <w:r w:rsidRPr="00CB43CA">
              <w:rPr>
                <w:rFonts w:ascii="Arial" w:hAnsi="Arial" w:cs="Arial"/>
                <w:sz w:val="24"/>
                <w:szCs w:val="24"/>
              </w:rPr>
              <w:t xml:space="preserve">). Wobec powyższego stanowią one wyroby medyczne klasy </w:t>
            </w:r>
            <w:proofErr w:type="spellStart"/>
            <w:r w:rsidRPr="00CB43CA">
              <w:rPr>
                <w:rFonts w:ascii="Arial" w:hAnsi="Arial" w:cs="Arial"/>
                <w:sz w:val="24"/>
                <w:szCs w:val="24"/>
              </w:rPr>
              <w:t>IIa</w:t>
            </w:r>
            <w:proofErr w:type="spellEnd"/>
            <w:r w:rsidRPr="00CB43CA">
              <w:rPr>
                <w:rFonts w:ascii="Arial" w:hAnsi="Arial" w:cs="Arial"/>
                <w:sz w:val="24"/>
                <w:szCs w:val="24"/>
              </w:rPr>
              <w:t>. Odpowiedź:  Zamawiający nie wymaga ale dopuszcza.</w:t>
            </w:r>
          </w:p>
          <w:p w14:paraId="2634DA2F" w14:textId="77777777" w:rsidR="00CB43CA" w:rsidRPr="00CB43CA" w:rsidRDefault="00CB43CA" w:rsidP="00393931">
            <w:pPr>
              <w:ind w:left="30" w:right="-72"/>
              <w:jc w:val="both"/>
              <w:rPr>
                <w:rFonts w:ascii="Arial" w:hAnsi="Arial" w:cs="Arial"/>
                <w:sz w:val="24"/>
                <w:szCs w:val="24"/>
              </w:rPr>
            </w:pPr>
          </w:p>
          <w:p w14:paraId="54A3012F"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1</w:t>
            </w:r>
          </w:p>
          <w:p w14:paraId="0C714630" w14:textId="18F20525"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szczoteczkę wykonaną z dwóch części oddzielnie wykonanych podczas procesu wytwarzania, połączonych ze sobą w sposób uniemożliwiający ich rozłączenie? Odpowiedź:  Zamawiający dopuszcza także.</w:t>
            </w:r>
          </w:p>
          <w:p w14:paraId="709E584E" w14:textId="77777777" w:rsidR="00CB43CA" w:rsidRPr="00CB43CA" w:rsidRDefault="00CB43CA" w:rsidP="00393931">
            <w:pPr>
              <w:ind w:left="30" w:right="-72"/>
              <w:jc w:val="both"/>
              <w:rPr>
                <w:rFonts w:ascii="Arial" w:hAnsi="Arial" w:cs="Arial"/>
                <w:sz w:val="24"/>
                <w:szCs w:val="24"/>
              </w:rPr>
            </w:pPr>
          </w:p>
          <w:p w14:paraId="05AEA35F"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1</w:t>
            </w:r>
          </w:p>
          <w:p w14:paraId="17BE30E1"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lastRenderedPageBreak/>
              <w:t>Czy Zamawiający dopuści zestaw zawierający dodatkowo żel nawilżający jamę ustną w saszetce 3ml? Odpowiedź:  Zamawiający dopuszcza także.</w:t>
            </w:r>
          </w:p>
          <w:p w14:paraId="7665F882" w14:textId="77777777" w:rsidR="00CB43CA" w:rsidRPr="00CB43CA" w:rsidRDefault="00CB43CA" w:rsidP="00393931">
            <w:pPr>
              <w:ind w:left="30" w:right="-72"/>
              <w:jc w:val="both"/>
              <w:rPr>
                <w:rFonts w:ascii="Arial" w:hAnsi="Arial" w:cs="Arial"/>
                <w:sz w:val="24"/>
                <w:szCs w:val="24"/>
              </w:rPr>
            </w:pPr>
          </w:p>
          <w:p w14:paraId="40FB8C16"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1</w:t>
            </w:r>
          </w:p>
          <w:p w14:paraId="0D3A0163"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szczoteczkę posiadającą dwa otwory odsysające - od strony włosia oraz w przestrzeni pomiędzy gąbką i włosiem. Odpowiedź:  Zamawiający dopuszcza także.</w:t>
            </w:r>
          </w:p>
          <w:p w14:paraId="0553DAD5" w14:textId="77777777" w:rsidR="00CB43CA" w:rsidRPr="00CB43CA" w:rsidRDefault="00CB43CA" w:rsidP="00393931">
            <w:pPr>
              <w:ind w:left="30" w:right="-72"/>
              <w:jc w:val="both"/>
              <w:rPr>
                <w:rFonts w:ascii="Arial" w:hAnsi="Arial" w:cs="Arial"/>
                <w:sz w:val="24"/>
                <w:szCs w:val="24"/>
              </w:rPr>
            </w:pPr>
          </w:p>
          <w:p w14:paraId="7CFEC2C4"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2</w:t>
            </w:r>
          </w:p>
          <w:p w14:paraId="5482CB8B"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Czy Zamawiający dopuści szczoteczkę wykonaną z dwóch części oddzielnie wykonanych podczas procesu wytwarzania, połączonych ze sobą w sposób uniemożliwiający ich rozłączenie? Odpowiedź:  Zamawiający nie dopuszcza. Zgodnie z SWZ.</w:t>
            </w:r>
          </w:p>
          <w:p w14:paraId="38C77487" w14:textId="77777777" w:rsidR="00CB43CA" w:rsidRPr="00CB43CA" w:rsidRDefault="00CB43CA" w:rsidP="00393931">
            <w:pPr>
              <w:ind w:left="30" w:right="-72"/>
              <w:jc w:val="both"/>
              <w:rPr>
                <w:rFonts w:ascii="Arial" w:hAnsi="Arial" w:cs="Arial"/>
                <w:sz w:val="24"/>
                <w:szCs w:val="24"/>
              </w:rPr>
            </w:pPr>
          </w:p>
          <w:p w14:paraId="56CE417F"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Pakiet nr 6, pozycja 2</w:t>
            </w:r>
          </w:p>
          <w:p w14:paraId="41B398E7" w14:textId="77777777" w:rsidR="00CB43CA" w:rsidRPr="00CB43CA" w:rsidRDefault="00CB43CA" w:rsidP="00393931">
            <w:pPr>
              <w:ind w:left="30" w:right="-72"/>
              <w:jc w:val="both"/>
              <w:rPr>
                <w:rFonts w:ascii="Arial" w:hAnsi="Arial" w:cs="Arial"/>
                <w:sz w:val="24"/>
                <w:szCs w:val="24"/>
              </w:rPr>
            </w:pPr>
            <w:r w:rsidRPr="00CB43CA">
              <w:rPr>
                <w:rFonts w:ascii="Arial" w:hAnsi="Arial" w:cs="Arial"/>
                <w:sz w:val="24"/>
                <w:szCs w:val="24"/>
              </w:rPr>
              <w:t xml:space="preserve">Czy Zamawiający dopuści zestaw zawierający saszetkę z </w:t>
            </w:r>
            <w:proofErr w:type="spellStart"/>
            <w:r w:rsidRPr="00CB43CA">
              <w:rPr>
                <w:rFonts w:ascii="Arial" w:hAnsi="Arial" w:cs="Arial"/>
                <w:sz w:val="24"/>
                <w:szCs w:val="24"/>
              </w:rPr>
              <w:t>chlorheksydyny</w:t>
            </w:r>
            <w:proofErr w:type="spellEnd"/>
            <w:r w:rsidRPr="00CB43CA">
              <w:rPr>
                <w:rFonts w:ascii="Arial" w:hAnsi="Arial" w:cs="Arial"/>
                <w:sz w:val="24"/>
                <w:szCs w:val="24"/>
              </w:rPr>
              <w:t>, kubek, szczoteczkę, gąbkę i saszetkę z żelem nawilżającym? Odpowiedź:  Zamawiający dopuszcza także.</w:t>
            </w:r>
          </w:p>
          <w:p w14:paraId="21FDA1BF" w14:textId="77777777" w:rsidR="00CB43CA" w:rsidRPr="00CB43CA" w:rsidRDefault="00CB43CA" w:rsidP="00393931">
            <w:pPr>
              <w:ind w:left="30" w:right="-72"/>
              <w:jc w:val="both"/>
              <w:rPr>
                <w:rFonts w:ascii="Arial" w:hAnsi="Arial" w:cs="Arial"/>
                <w:sz w:val="24"/>
                <w:szCs w:val="24"/>
              </w:rPr>
            </w:pPr>
          </w:p>
          <w:tbl>
            <w:tblPr>
              <w:tblStyle w:val="Tabela-Siatka"/>
              <w:tblW w:w="0" w:type="auto"/>
              <w:tblInd w:w="30" w:type="dxa"/>
              <w:tblLook w:val="04A0" w:firstRow="1" w:lastRow="0" w:firstColumn="1" w:lastColumn="0" w:noHBand="0" w:noVBand="1"/>
            </w:tblPr>
            <w:tblGrid>
              <w:gridCol w:w="6455"/>
              <w:gridCol w:w="2645"/>
            </w:tblGrid>
            <w:tr w:rsidR="00091E98" w14:paraId="66C8B4F9" w14:textId="77777777" w:rsidTr="00A0742F">
              <w:trPr>
                <w:trHeight w:val="7216"/>
              </w:trPr>
              <w:tc>
                <w:tcPr>
                  <w:tcW w:w="6794" w:type="dxa"/>
                </w:tcPr>
                <w:p w14:paraId="34D9D1D7" w14:textId="77777777" w:rsidR="00091E98" w:rsidRPr="00CB43CA" w:rsidRDefault="00091E98" w:rsidP="00091E98">
                  <w:pPr>
                    <w:ind w:left="30" w:right="-72"/>
                    <w:jc w:val="both"/>
                    <w:rPr>
                      <w:rFonts w:ascii="Arial" w:hAnsi="Arial" w:cs="Arial"/>
                      <w:sz w:val="24"/>
                      <w:szCs w:val="24"/>
                    </w:rPr>
                  </w:pPr>
                  <w:r w:rsidRPr="00CB43CA">
                    <w:rPr>
                      <w:rFonts w:ascii="Arial" w:hAnsi="Arial" w:cs="Arial"/>
                      <w:sz w:val="24"/>
                      <w:szCs w:val="24"/>
                    </w:rPr>
                    <w:t>Pakiet nr 6, pozycja 2</w:t>
                  </w:r>
                </w:p>
                <w:p w14:paraId="2353F714" w14:textId="152FAACA" w:rsidR="00091E98" w:rsidRPr="00CB43CA" w:rsidRDefault="00091E98" w:rsidP="00091E98">
                  <w:pPr>
                    <w:ind w:left="30" w:right="-72"/>
                    <w:jc w:val="both"/>
                    <w:rPr>
                      <w:rFonts w:ascii="Arial" w:hAnsi="Arial" w:cs="Arial"/>
                      <w:sz w:val="24"/>
                      <w:szCs w:val="24"/>
                    </w:rPr>
                  </w:pPr>
                  <w:r w:rsidRPr="00CB43CA">
                    <w:rPr>
                      <w:rFonts w:ascii="Arial" w:hAnsi="Arial" w:cs="Arial"/>
                      <w:sz w:val="24"/>
                      <w:szCs w:val="24"/>
                    </w:rPr>
                    <w:t>Czy Zamawiający dopuści zestaw zawierający szczoteczkę o parametrach:</w:t>
                  </w:r>
                </w:p>
                <w:p w14:paraId="673A892A"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Szczoteczka posiada funkcję jednoczesnego szczotkowania, płukania oraz odsysania</w:t>
                  </w:r>
                </w:p>
                <w:p w14:paraId="4BACF45D"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Wykonana z polipropylenu</w:t>
                  </w:r>
                </w:p>
                <w:p w14:paraId="45276109"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Dwa otwory odsysające - od strony włosia oraz w przestrzeni pomiędzy gąbką i włosiem</w:t>
                  </w:r>
                </w:p>
                <w:p w14:paraId="12C27A87"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Łącznik do kontrolowanego odsysania ścięty pod kątem 45° pozwala na manualną regulację siły ssania</w:t>
                  </w:r>
                </w:p>
                <w:p w14:paraId="49E341DE"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Miękkie włosie, dzięki któremu podczas szczotkowania można usunąć nalot znajdujący się na zębach, nie podrażniając przy tym dziąseł</w:t>
                  </w:r>
                </w:p>
                <w:p w14:paraId="2E62BDA9"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Z drugiej strony szczoteczki znajduje się delikatnie szorstka gąbka, która umożliwia oczyszczenie powierzchni języka</w:t>
                  </w:r>
                </w:p>
                <w:p w14:paraId="1D12D856"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Długi uchwyt ułatwiający manipulację w obrębie jamy ustnej</w:t>
                  </w:r>
                </w:p>
                <w:p w14:paraId="770209D8"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 xml:space="preserve">Szczotkowanie i odsysanie z użyciem płynów antyseptycznych powoduje mechaniczne usuwanie </w:t>
                  </w:r>
                  <w:proofErr w:type="spellStart"/>
                  <w:r w:rsidRPr="00CB43CA">
                    <w:rPr>
                      <w:rFonts w:ascii="Arial" w:hAnsi="Arial" w:cs="Arial"/>
                      <w:sz w:val="24"/>
                      <w:szCs w:val="24"/>
                    </w:rPr>
                    <w:t>biofilmów</w:t>
                  </w:r>
                  <w:proofErr w:type="spellEnd"/>
                  <w:r w:rsidRPr="00CB43CA">
                    <w:rPr>
                      <w:rFonts w:ascii="Arial" w:hAnsi="Arial" w:cs="Arial"/>
                      <w:sz w:val="24"/>
                      <w:szCs w:val="24"/>
                    </w:rPr>
                    <w:t xml:space="preserve"> bakteryjnych z zębów i jamy ustnej</w:t>
                  </w:r>
                </w:p>
                <w:p w14:paraId="2440A2EC"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Bez lateksu</w:t>
                  </w:r>
                </w:p>
                <w:p w14:paraId="5EB71086" w14:textId="77777777" w:rsidR="00091E98" w:rsidRPr="00CB43CA"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Pakowane pojedynczo</w:t>
                  </w:r>
                </w:p>
                <w:p w14:paraId="3D8285A4" w14:textId="17C29C82" w:rsidR="00091E98" w:rsidRDefault="00091E98" w:rsidP="00091E98">
                  <w:pPr>
                    <w:numPr>
                      <w:ilvl w:val="0"/>
                      <w:numId w:val="8"/>
                    </w:numPr>
                    <w:ind w:right="-72"/>
                    <w:jc w:val="both"/>
                    <w:rPr>
                      <w:rFonts w:ascii="Arial" w:hAnsi="Arial" w:cs="Arial"/>
                      <w:sz w:val="24"/>
                      <w:szCs w:val="24"/>
                    </w:rPr>
                  </w:pPr>
                  <w:r w:rsidRPr="00CB43CA">
                    <w:rPr>
                      <w:rFonts w:ascii="Arial" w:hAnsi="Arial" w:cs="Arial"/>
                      <w:sz w:val="24"/>
                      <w:szCs w:val="24"/>
                    </w:rPr>
                    <w:t>Wyrób medyczny klasy II</w:t>
                  </w:r>
                  <w:r>
                    <w:rPr>
                      <w:rFonts w:ascii="Arial" w:hAnsi="Arial" w:cs="Arial"/>
                      <w:sz w:val="24"/>
                      <w:szCs w:val="24"/>
                    </w:rPr>
                    <w:t xml:space="preserve">. </w:t>
                  </w:r>
                  <w:r w:rsidRPr="00CB43CA">
                    <w:rPr>
                      <w:rFonts w:ascii="Arial" w:hAnsi="Arial" w:cs="Arial"/>
                      <w:sz w:val="24"/>
                      <w:szCs w:val="24"/>
                    </w:rPr>
                    <w:t>Odpowiedź:  Zamawiający dopuszcza także</w:t>
                  </w:r>
                  <w:r>
                    <w:rPr>
                      <w:rFonts w:ascii="Arial" w:hAnsi="Arial" w:cs="Arial"/>
                      <w:sz w:val="24"/>
                      <w:szCs w:val="24"/>
                    </w:rPr>
                    <w:t>.</w:t>
                  </w:r>
                </w:p>
              </w:tc>
              <w:tc>
                <w:tcPr>
                  <w:tcW w:w="2306" w:type="dxa"/>
                </w:tcPr>
                <w:p w14:paraId="534DB294" w14:textId="0CEBEBD7" w:rsidR="00091E98" w:rsidRDefault="00AE6A34" w:rsidP="00393931">
                  <w:pPr>
                    <w:ind w:right="-72"/>
                    <w:jc w:val="both"/>
                    <w:rPr>
                      <w:rFonts w:ascii="Arial" w:hAnsi="Arial" w:cs="Arial"/>
                      <w:sz w:val="24"/>
                      <w:szCs w:val="24"/>
                    </w:rPr>
                  </w:pPr>
                  <w:r w:rsidRPr="002B009C">
                    <w:rPr>
                      <w:noProof/>
                    </w:rPr>
                    <w:drawing>
                      <wp:inline distT="0" distB="0" distL="0" distR="0" wp14:anchorId="68AA8EB5" wp14:editId="51C35D50">
                        <wp:extent cx="1542415" cy="3315970"/>
                        <wp:effectExtent l="0" t="0" r="0" b="0"/>
                        <wp:docPr id="1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2415" cy="3315970"/>
                                </a:xfrm>
                                <a:prstGeom prst="rect">
                                  <a:avLst/>
                                </a:prstGeom>
                                <a:noFill/>
                                <a:ln>
                                  <a:noFill/>
                                </a:ln>
                              </pic:spPr>
                            </pic:pic>
                          </a:graphicData>
                        </a:graphic>
                      </wp:inline>
                    </w:drawing>
                  </w:r>
                </w:p>
              </w:tc>
            </w:tr>
          </w:tbl>
          <w:p w14:paraId="5E624346" w14:textId="77777777" w:rsidR="00091E98" w:rsidRDefault="00091E98" w:rsidP="00393931">
            <w:pPr>
              <w:ind w:left="30" w:right="-72"/>
              <w:jc w:val="both"/>
              <w:rPr>
                <w:rFonts w:ascii="Arial" w:hAnsi="Arial" w:cs="Arial"/>
                <w:sz w:val="24"/>
                <w:szCs w:val="24"/>
              </w:rPr>
            </w:pPr>
          </w:p>
          <w:p w14:paraId="43ED73B9" w14:textId="0A98EDD8" w:rsidR="00E56F29" w:rsidRPr="004E4B64" w:rsidRDefault="00E56F29" w:rsidP="00E56F29">
            <w:pPr>
              <w:ind w:right="-72"/>
              <w:jc w:val="both"/>
              <w:rPr>
                <w:rFonts w:ascii="Arial" w:hAnsi="Arial" w:cs="Arial"/>
                <w:sz w:val="24"/>
                <w:szCs w:val="24"/>
              </w:rPr>
            </w:pPr>
          </w:p>
        </w:tc>
      </w:tr>
    </w:tbl>
    <w:p w14:paraId="7E945D7A" w14:textId="77777777" w:rsidR="006D4AB3" w:rsidRDefault="006D4AB3" w:rsidP="00393931">
      <w:pPr>
        <w:pStyle w:val="Tekstpodstawowy"/>
        <w:ind w:left="3119" w:firstLine="425"/>
        <w:jc w:val="right"/>
        <w:rPr>
          <w:rFonts w:ascii="Arial" w:hAnsi="Arial" w:cs="Arial"/>
          <w:sz w:val="24"/>
          <w:szCs w:val="24"/>
        </w:rPr>
      </w:pPr>
      <w:r w:rsidRPr="00E935D6">
        <w:rPr>
          <w:rFonts w:ascii="Arial" w:hAnsi="Arial" w:cs="Arial"/>
          <w:sz w:val="24"/>
          <w:szCs w:val="24"/>
        </w:rPr>
        <w:lastRenderedPageBreak/>
        <w:t>Zamawiający</w:t>
      </w:r>
    </w:p>
    <w:p w14:paraId="2AC2341B" w14:textId="77777777" w:rsidR="00AE6A34" w:rsidRPr="00AE6A34" w:rsidRDefault="00AE6A34" w:rsidP="00AE6A34">
      <w:pPr>
        <w:pStyle w:val="Tekstpodstawowy"/>
        <w:jc w:val="right"/>
        <w:rPr>
          <w:rFonts w:ascii="Arial" w:hAnsi="Arial" w:cs="Arial"/>
          <w:i/>
          <w:sz w:val="24"/>
          <w:szCs w:val="24"/>
        </w:rPr>
      </w:pPr>
      <w:r w:rsidRPr="00AE6A34">
        <w:rPr>
          <w:rFonts w:ascii="Arial" w:hAnsi="Arial" w:cs="Arial"/>
          <w:i/>
          <w:sz w:val="24"/>
          <w:szCs w:val="24"/>
        </w:rPr>
        <w:t>/-/ p.o. Z-</w:t>
      </w:r>
      <w:proofErr w:type="spellStart"/>
      <w:r w:rsidRPr="00AE6A34">
        <w:rPr>
          <w:rFonts w:ascii="Arial" w:hAnsi="Arial" w:cs="Arial"/>
          <w:i/>
          <w:sz w:val="24"/>
          <w:szCs w:val="24"/>
        </w:rPr>
        <w:t>cy</w:t>
      </w:r>
      <w:proofErr w:type="spellEnd"/>
      <w:r w:rsidRPr="00AE6A34">
        <w:rPr>
          <w:rFonts w:ascii="Arial" w:hAnsi="Arial" w:cs="Arial"/>
          <w:i/>
          <w:sz w:val="24"/>
          <w:szCs w:val="24"/>
        </w:rPr>
        <w:t xml:space="preserve"> Dyrektora ds. Administracyjnych</w:t>
      </w:r>
    </w:p>
    <w:p w14:paraId="3200E9FB" w14:textId="222C69F8" w:rsidR="00AE6A34" w:rsidRPr="00E935D6" w:rsidRDefault="00AE6A34" w:rsidP="00AE6A34">
      <w:pPr>
        <w:pStyle w:val="Tekstpodstawowy"/>
        <w:jc w:val="right"/>
        <w:rPr>
          <w:rFonts w:ascii="Arial" w:hAnsi="Arial" w:cs="Arial"/>
          <w:sz w:val="24"/>
          <w:szCs w:val="24"/>
        </w:rPr>
      </w:pPr>
      <w:r w:rsidRPr="00AE6A34">
        <w:rPr>
          <w:rFonts w:ascii="Arial" w:hAnsi="Arial" w:cs="Arial"/>
          <w:i/>
          <w:sz w:val="24"/>
          <w:szCs w:val="24"/>
        </w:rPr>
        <w:t>Krystyna Piątkowska</w:t>
      </w:r>
    </w:p>
    <w:sectPr w:rsidR="00AE6A34" w:rsidRPr="00E935D6"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90492" w14:textId="77777777" w:rsidR="004C64AC" w:rsidRDefault="004C64AC">
      <w:r>
        <w:separator/>
      </w:r>
    </w:p>
  </w:endnote>
  <w:endnote w:type="continuationSeparator" w:id="0">
    <w:p w14:paraId="378E26C9" w14:textId="77777777" w:rsidR="004C64AC" w:rsidRDefault="004C6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5E5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36CCD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FE43A"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0038BA4"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AC936" w14:textId="77777777" w:rsidR="006D4AB3" w:rsidRDefault="006D4AB3">
    <w:pPr>
      <w:pStyle w:val="Stopka"/>
      <w:pBdr>
        <w:bottom w:val="single" w:sz="6" w:space="0" w:color="auto"/>
      </w:pBdr>
      <w:tabs>
        <w:tab w:val="clear" w:pos="4536"/>
        <w:tab w:val="left" w:pos="6237"/>
      </w:tabs>
    </w:pPr>
  </w:p>
  <w:p w14:paraId="1C05F5D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BB5B936" w14:textId="77777777" w:rsidR="006D4AB3" w:rsidRDefault="006D4AB3">
    <w:pPr>
      <w:pStyle w:val="Stopka"/>
      <w:tabs>
        <w:tab w:val="clear" w:pos="4536"/>
        <w:tab w:val="left" w:pos="6237"/>
      </w:tabs>
    </w:pPr>
  </w:p>
  <w:p w14:paraId="758F209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536EE" w14:textId="77777777" w:rsidR="004C64AC" w:rsidRDefault="004C64AC">
      <w:r>
        <w:separator/>
      </w:r>
    </w:p>
  </w:footnote>
  <w:footnote w:type="continuationSeparator" w:id="0">
    <w:p w14:paraId="7A13059B" w14:textId="77777777" w:rsidR="004C64AC" w:rsidRDefault="004C6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4ACA" w14:textId="77777777" w:rsidR="00CB43CA" w:rsidRDefault="00CB43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E01F8" w14:textId="77777777" w:rsidR="00CB43CA" w:rsidRDefault="00CB43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078B" w14:textId="77777777" w:rsidR="00CB43CA" w:rsidRDefault="00CB43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A560C"/>
    <w:multiLevelType w:val="hybridMultilevel"/>
    <w:tmpl w:val="B2A2825A"/>
    <w:lvl w:ilvl="0" w:tplc="C7C0B084">
      <w:start w:val="1"/>
      <w:numFmt w:val="bullet"/>
      <w:lvlText w:val=""/>
      <w:lvlJc w:val="left"/>
      <w:pPr>
        <w:ind w:left="390" w:hanging="360"/>
      </w:pPr>
      <w:rPr>
        <w:rFonts w:ascii="Symbol" w:hAnsi="Symbol"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79651127">
    <w:abstractNumId w:val="4"/>
  </w:num>
  <w:num w:numId="2" w16cid:durableId="1106803277">
    <w:abstractNumId w:val="7"/>
  </w:num>
  <w:num w:numId="3" w16cid:durableId="662978045">
    <w:abstractNumId w:val="3"/>
  </w:num>
  <w:num w:numId="4" w16cid:durableId="1703164379">
    <w:abstractNumId w:val="6"/>
  </w:num>
  <w:num w:numId="5" w16cid:durableId="1483735591">
    <w:abstractNumId w:val="1"/>
  </w:num>
  <w:num w:numId="6" w16cid:durableId="880442134">
    <w:abstractNumId w:val="2"/>
  </w:num>
  <w:num w:numId="7" w16cid:durableId="1342701610">
    <w:abstractNumId w:val="5"/>
  </w:num>
  <w:num w:numId="8" w16cid:durableId="720133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4AC"/>
    <w:rsid w:val="00031374"/>
    <w:rsid w:val="00091E98"/>
    <w:rsid w:val="000A1097"/>
    <w:rsid w:val="000E2A8F"/>
    <w:rsid w:val="0012774F"/>
    <w:rsid w:val="00144B7A"/>
    <w:rsid w:val="00180C6E"/>
    <w:rsid w:val="0029606A"/>
    <w:rsid w:val="002D0C7A"/>
    <w:rsid w:val="00393931"/>
    <w:rsid w:val="004848F3"/>
    <w:rsid w:val="004A75F2"/>
    <w:rsid w:val="004C64AC"/>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0742F"/>
    <w:rsid w:val="00A905AC"/>
    <w:rsid w:val="00AE6A34"/>
    <w:rsid w:val="00BA6584"/>
    <w:rsid w:val="00BE7BFD"/>
    <w:rsid w:val="00C370F2"/>
    <w:rsid w:val="00C44EEC"/>
    <w:rsid w:val="00C46732"/>
    <w:rsid w:val="00CB43CA"/>
    <w:rsid w:val="00D22FFA"/>
    <w:rsid w:val="00D8461B"/>
    <w:rsid w:val="00D915F2"/>
    <w:rsid w:val="00DF32E8"/>
    <w:rsid w:val="00DF53CA"/>
    <w:rsid w:val="00E21B49"/>
    <w:rsid w:val="00E2789F"/>
    <w:rsid w:val="00E56F29"/>
    <w:rsid w:val="00E72428"/>
    <w:rsid w:val="00E74BC3"/>
    <w:rsid w:val="00E935D6"/>
    <w:rsid w:val="00EA14B3"/>
    <w:rsid w:val="00EA416E"/>
    <w:rsid w:val="00F83416"/>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C7E189F"/>
  <w15:chartTrackingRefBased/>
  <w15:docId w15:val="{1506A792-0B8F-4E08-8FE0-977F73C3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41133819">
      <w:bodyDiv w:val="1"/>
      <w:marLeft w:val="0"/>
      <w:marRight w:val="0"/>
      <w:marTop w:val="0"/>
      <w:marBottom w:val="0"/>
      <w:divBdr>
        <w:top w:val="none" w:sz="0" w:space="0" w:color="auto"/>
        <w:left w:val="none" w:sz="0" w:space="0" w:color="auto"/>
        <w:bottom w:val="none" w:sz="0" w:space="0" w:color="auto"/>
        <w:right w:val="none" w:sz="0" w:space="0" w:color="auto"/>
      </w:divBdr>
    </w:div>
    <w:div w:id="183186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D7F40-15B7-41E3-AA4B-E6C292E2D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1334</Words>
  <Characters>8858</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2025-04-15T06:56:00Z</cp:lastPrinted>
  <dcterms:created xsi:type="dcterms:W3CDTF">2025-04-15T06:57:00Z</dcterms:created>
  <dcterms:modified xsi:type="dcterms:W3CDTF">2025-04-15T06:57:00Z</dcterms:modified>
</cp:coreProperties>
</file>