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F5749E" w:rsidP="006A5DF1">
      <w:pPr>
        <w:spacing w:after="240"/>
        <w:jc w:val="right"/>
        <w:rPr>
          <w:sz w:val="22"/>
          <w:szCs w:val="22"/>
        </w:rPr>
      </w:pPr>
      <w:r w:rsidRPr="00F5749E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F5749E">
        <w:rPr>
          <w:sz w:val="22"/>
          <w:szCs w:val="22"/>
        </w:rPr>
        <w:t>2021-08-17</w:t>
      </w:r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F5749E" w:rsidRPr="00F5749E" w:rsidRDefault="00F5749E" w:rsidP="006A5DF1">
      <w:pPr>
        <w:rPr>
          <w:b/>
          <w:bCs/>
          <w:sz w:val="22"/>
          <w:szCs w:val="22"/>
        </w:rPr>
      </w:pPr>
      <w:r w:rsidRPr="00F5749E">
        <w:rPr>
          <w:b/>
          <w:bCs/>
          <w:sz w:val="22"/>
          <w:szCs w:val="22"/>
        </w:rPr>
        <w:t>Akademia Górniczo - Hutnicza</w:t>
      </w:r>
    </w:p>
    <w:p w:rsidR="00F5749E" w:rsidRPr="00F5749E" w:rsidRDefault="00F5749E" w:rsidP="006A5DF1">
      <w:pPr>
        <w:rPr>
          <w:b/>
          <w:bCs/>
          <w:sz w:val="22"/>
          <w:szCs w:val="22"/>
        </w:rPr>
      </w:pPr>
      <w:r w:rsidRPr="00F5749E">
        <w:rPr>
          <w:b/>
          <w:bCs/>
          <w:sz w:val="22"/>
          <w:szCs w:val="22"/>
        </w:rPr>
        <w:t>im. Stanisława Staszica w Krakowie</w:t>
      </w:r>
    </w:p>
    <w:p w:rsidR="006A5DF1" w:rsidRPr="00D91931" w:rsidRDefault="00F5749E" w:rsidP="006A5DF1">
      <w:pPr>
        <w:rPr>
          <w:b/>
          <w:bCs/>
          <w:sz w:val="22"/>
          <w:szCs w:val="22"/>
        </w:rPr>
      </w:pPr>
      <w:r w:rsidRPr="00F5749E">
        <w:rPr>
          <w:b/>
          <w:bCs/>
          <w:sz w:val="22"/>
          <w:szCs w:val="22"/>
        </w:rPr>
        <w:t>Dział Zamówień Publicznych</w:t>
      </w:r>
    </w:p>
    <w:p w:rsidR="006A5DF1" w:rsidRPr="00BD5546" w:rsidRDefault="00F5749E" w:rsidP="006A5DF1">
      <w:pPr>
        <w:rPr>
          <w:sz w:val="22"/>
          <w:szCs w:val="22"/>
        </w:rPr>
      </w:pPr>
      <w:r w:rsidRPr="00F5749E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F5749E">
        <w:rPr>
          <w:sz w:val="22"/>
          <w:szCs w:val="22"/>
        </w:rPr>
        <w:t>30</w:t>
      </w:r>
    </w:p>
    <w:p w:rsidR="006A5DF1" w:rsidRPr="00BD5546" w:rsidRDefault="00F5749E" w:rsidP="006A5DF1">
      <w:pPr>
        <w:rPr>
          <w:sz w:val="22"/>
          <w:szCs w:val="22"/>
        </w:rPr>
      </w:pPr>
      <w:r w:rsidRPr="00F5749E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F5749E">
        <w:rPr>
          <w:sz w:val="22"/>
          <w:szCs w:val="22"/>
        </w:rPr>
        <w:t>Kraków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395ECC">
        <w:rPr>
          <w:sz w:val="22"/>
          <w:szCs w:val="22"/>
        </w:rPr>
        <w:t>KC-zp.272-425/21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F5749E" w:rsidRPr="00F5749E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F5749E" w:rsidRPr="00F5749E">
        <w:rPr>
          <w:b/>
          <w:bCs/>
          <w:sz w:val="22"/>
          <w:szCs w:val="22"/>
        </w:rPr>
        <w:t xml:space="preserve">Remont </w:t>
      </w:r>
      <w:proofErr w:type="spellStart"/>
      <w:r w:rsidR="00F5749E" w:rsidRPr="00F5749E">
        <w:rPr>
          <w:b/>
          <w:bCs/>
          <w:sz w:val="22"/>
          <w:szCs w:val="22"/>
        </w:rPr>
        <w:t>sal</w:t>
      </w:r>
      <w:proofErr w:type="spellEnd"/>
      <w:r w:rsidR="00F5749E" w:rsidRPr="00F5749E">
        <w:rPr>
          <w:b/>
          <w:bCs/>
          <w:sz w:val="22"/>
          <w:szCs w:val="22"/>
        </w:rPr>
        <w:t xml:space="preserve"> ćwiczeniowych nr 517,518 </w:t>
      </w:r>
      <w:proofErr w:type="spellStart"/>
      <w:r w:rsidR="00F5749E" w:rsidRPr="00F5749E">
        <w:rPr>
          <w:b/>
          <w:bCs/>
          <w:sz w:val="22"/>
          <w:szCs w:val="22"/>
        </w:rPr>
        <w:t>WIMiC</w:t>
      </w:r>
      <w:proofErr w:type="spellEnd"/>
      <w:r w:rsidR="00F5749E" w:rsidRPr="00F5749E">
        <w:rPr>
          <w:b/>
          <w:bCs/>
          <w:sz w:val="22"/>
          <w:szCs w:val="22"/>
        </w:rPr>
        <w:t xml:space="preserve"> w pawilonie A-3 AGH w Krakowie - KC-zp.272-425/21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F5749E" w:rsidRPr="00F5749E">
        <w:rPr>
          <w:b/>
          <w:sz w:val="22"/>
          <w:szCs w:val="22"/>
        </w:rPr>
        <w:t>KC-zp.272-425/21</w:t>
      </w:r>
      <w:r w:rsidRPr="006A5DF1">
        <w:rPr>
          <w:b/>
          <w:sz w:val="22"/>
          <w:szCs w:val="22"/>
        </w:rPr>
        <w:t>.</w:t>
      </w:r>
    </w:p>
    <w:p w:rsidR="0012774F" w:rsidRPr="00372B57" w:rsidRDefault="00F5749E" w:rsidP="00D8461B">
      <w:pPr>
        <w:spacing w:after="240" w:line="276" w:lineRule="auto"/>
        <w:jc w:val="both"/>
        <w:rPr>
          <w:sz w:val="22"/>
          <w:szCs w:val="22"/>
        </w:rPr>
      </w:pPr>
      <w:r w:rsidRPr="00F5749E">
        <w:rPr>
          <w:b/>
          <w:sz w:val="22"/>
          <w:szCs w:val="22"/>
        </w:rPr>
        <w:t>Dział Zamówień Publicznych</w:t>
      </w:r>
      <w:r w:rsidR="00520165"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="00520165"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="00520165"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="00520165"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="00520165"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="00520165"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="00520165"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="00520165"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="00520165" w:rsidRPr="006A5DF1">
        <w:rPr>
          <w:sz w:val="22"/>
          <w:szCs w:val="22"/>
        </w:rPr>
        <w:t xml:space="preserve">ublicznych </w:t>
      </w:r>
      <w:r w:rsidRPr="00F5749E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</w:t>
      </w:r>
      <w:r w:rsidR="00BE7BFD" w:rsidRPr="00372B57">
        <w:rPr>
          <w:sz w:val="22"/>
          <w:szCs w:val="22"/>
        </w:rPr>
        <w:t>S</w:t>
      </w:r>
      <w:r w:rsidR="0012774F" w:rsidRPr="00372B57">
        <w:rPr>
          <w:sz w:val="22"/>
          <w:szCs w:val="22"/>
        </w:rPr>
        <w:t>pecyfikacji Warunków Zamówienia (</w:t>
      </w:r>
      <w:r w:rsidR="0012774F" w:rsidRPr="00372B57">
        <w:rPr>
          <w:sz w:val="22"/>
          <w:szCs w:val="22"/>
          <w:lang w:eastAsia="ar-SA"/>
        </w:rPr>
        <w:t>zwanej dalej</w:t>
      </w:r>
      <w:r w:rsidR="0012774F" w:rsidRPr="00372B57">
        <w:rPr>
          <w:b/>
          <w:sz w:val="22"/>
          <w:szCs w:val="22"/>
          <w:lang w:eastAsia="ar-SA"/>
        </w:rPr>
        <w:t xml:space="preserve"> </w:t>
      </w:r>
      <w:r w:rsidR="0012774F" w:rsidRPr="00372B57">
        <w:rPr>
          <w:bCs/>
          <w:sz w:val="22"/>
          <w:szCs w:val="22"/>
          <w:lang w:eastAsia="ar-SA"/>
        </w:rPr>
        <w:t>”SWZ”)</w:t>
      </w:r>
      <w:r w:rsidR="00E74BC3" w:rsidRPr="00372B57">
        <w:rPr>
          <w:bCs/>
          <w:sz w:val="22"/>
          <w:szCs w:val="22"/>
          <w:lang w:eastAsia="ar-SA"/>
        </w:rPr>
        <w:t xml:space="preserve"> </w:t>
      </w:r>
      <w:r w:rsidR="00E74BC3" w:rsidRPr="00372B57">
        <w:rPr>
          <w:sz w:val="22"/>
          <w:szCs w:val="22"/>
        </w:rPr>
        <w:t>wraz z wyjaśnieniami</w:t>
      </w:r>
      <w:r w:rsidR="0012774F" w:rsidRPr="00372B57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5749E" w:rsidRPr="006A5DF1" w:rsidTr="009E2910">
        <w:tc>
          <w:tcPr>
            <w:tcW w:w="9356" w:type="dxa"/>
            <w:shd w:val="clear" w:color="auto" w:fill="auto"/>
          </w:tcPr>
          <w:p w:rsidR="00F5749E" w:rsidRDefault="00372B57" w:rsidP="00372B57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sz w:val="22"/>
                <w:szCs w:val="22"/>
              </w:rPr>
            </w:pPr>
            <w:r w:rsidRPr="00372B57">
              <w:rPr>
                <w:sz w:val="22"/>
                <w:szCs w:val="22"/>
              </w:rPr>
              <w:t>Jakie są oczekiwania odnośnie rodzaju płytek? Jaki kolor, grubość, typ? Czy posadzkowe mają być antypoślizgowe? Mat czy połysk?</w:t>
            </w:r>
          </w:p>
          <w:p w:rsidR="00372B57" w:rsidRPr="00395ECC" w:rsidRDefault="00372B57" w:rsidP="00372B57">
            <w:pPr>
              <w:spacing w:after="60"/>
              <w:ind w:left="390" w:right="-72"/>
              <w:jc w:val="both"/>
              <w:rPr>
                <w:b/>
                <w:sz w:val="22"/>
                <w:szCs w:val="22"/>
              </w:rPr>
            </w:pPr>
            <w:r w:rsidRPr="00395ECC">
              <w:rPr>
                <w:b/>
                <w:sz w:val="22"/>
                <w:szCs w:val="22"/>
              </w:rPr>
              <w:t>Odp.: Do wyceny należy przyjąć zgodnie z zapisami ujętymi w STWIOR i kosztorysie poz. 21  - posadzki jednobarwne z płytek kamionkowych "GRES" 30cm x 30cm+/-0,5 cm, antypoślizgowe, matowe, kolorystyka szare (popielate), ścieralności PEI 5, grubość: 7,6 mm+/- 0,3 mm .</w:t>
            </w:r>
          </w:p>
          <w:p w:rsidR="00372B57" w:rsidRPr="00395ECC" w:rsidRDefault="00372B57" w:rsidP="00372B57">
            <w:pPr>
              <w:spacing w:after="60"/>
              <w:ind w:left="390" w:right="-72"/>
              <w:jc w:val="both"/>
              <w:rPr>
                <w:b/>
                <w:sz w:val="22"/>
                <w:szCs w:val="22"/>
              </w:rPr>
            </w:pPr>
            <w:r w:rsidRPr="00395ECC">
              <w:rPr>
                <w:b/>
                <w:sz w:val="22"/>
                <w:szCs w:val="22"/>
              </w:rPr>
              <w:t>Jednocześnie Zamawiający przypomina, iż zgodnie z zapisami SWZ - w celu zatwierdzenia do realizacji materiałów, urządzeń lub wyposażenia Wykonawca wystawi „Kartę zatwierdzenia/zamiany materiałów i urządzeń do wbudowania” do zatwierdzenia przez Zamawiającego.</w:t>
            </w:r>
          </w:p>
          <w:p w:rsidR="00372B57" w:rsidRDefault="00372B57" w:rsidP="00372B57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sz w:val="22"/>
                <w:szCs w:val="22"/>
              </w:rPr>
            </w:pPr>
            <w:r w:rsidRPr="00372B57">
              <w:rPr>
                <w:sz w:val="22"/>
                <w:szCs w:val="22"/>
              </w:rPr>
              <w:t>W związku z faktem iż przedmiar ma charakter orientacyjny a umowa jest ryczałtowa prosimy o udostepnienie dokumentacji projektowej celem weryfikacji przedmiarów.</w:t>
            </w:r>
          </w:p>
          <w:p w:rsidR="00372B57" w:rsidRPr="00395ECC" w:rsidRDefault="00372B57" w:rsidP="00372B57">
            <w:pPr>
              <w:spacing w:after="60"/>
              <w:ind w:left="390" w:right="-72"/>
              <w:jc w:val="both"/>
              <w:rPr>
                <w:b/>
                <w:sz w:val="22"/>
                <w:szCs w:val="22"/>
              </w:rPr>
            </w:pPr>
            <w:r w:rsidRPr="00395ECC">
              <w:rPr>
                <w:b/>
                <w:sz w:val="22"/>
                <w:szCs w:val="22"/>
              </w:rPr>
              <w:t xml:space="preserve">Odp.: </w:t>
            </w:r>
            <w:r w:rsidR="00395ECC" w:rsidRPr="00395ECC">
              <w:rPr>
                <w:b/>
                <w:sz w:val="22"/>
                <w:szCs w:val="22"/>
              </w:rPr>
              <w:t xml:space="preserve">Zgodnie z pkt. 21.3 SWZ podane w przedmiarach podstawy wyceny i ilości należy traktować jako wytyczne. 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  <w:bookmarkStart w:id="0" w:name="_GoBack"/>
      <w:bookmarkEnd w:id="0"/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2AB0" w:rsidRDefault="00592AB0">
      <w:r>
        <w:separator/>
      </w:r>
    </w:p>
  </w:endnote>
  <w:endnote w:type="continuationSeparator" w:id="0">
    <w:p w:rsidR="00592AB0" w:rsidRDefault="00592A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395EC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2AB0" w:rsidRDefault="00592AB0">
      <w:r>
        <w:separator/>
      </w:r>
    </w:p>
  </w:footnote>
  <w:footnote w:type="continuationSeparator" w:id="0">
    <w:p w:rsidR="00592AB0" w:rsidRDefault="00592A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749E" w:rsidRDefault="00F574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749E" w:rsidRDefault="00F5749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749E" w:rsidRDefault="00F5749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16D1AC3"/>
    <w:multiLevelType w:val="hybridMultilevel"/>
    <w:tmpl w:val="A0241E70"/>
    <w:lvl w:ilvl="0" w:tplc="27D804E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92AB0"/>
    <w:rsid w:val="00031374"/>
    <w:rsid w:val="000A1097"/>
    <w:rsid w:val="000E2A8F"/>
    <w:rsid w:val="0012774F"/>
    <w:rsid w:val="00144B7A"/>
    <w:rsid w:val="00180C6E"/>
    <w:rsid w:val="0029606A"/>
    <w:rsid w:val="00372B57"/>
    <w:rsid w:val="00395ECC"/>
    <w:rsid w:val="004848F3"/>
    <w:rsid w:val="004A75F2"/>
    <w:rsid w:val="005144A9"/>
    <w:rsid w:val="00520165"/>
    <w:rsid w:val="00592AB0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5749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EABDA8F"/>
  <w15:chartTrackingRefBased/>
  <w15:docId w15:val="{3A6769B4-1556-4B45-A1B8-2310FC38C5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231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Ćwiertnia</dc:creator>
  <cp:keywords/>
  <cp:lastModifiedBy>Joanna Ćwiertnia</cp:lastModifiedBy>
  <cp:revision>2</cp:revision>
  <cp:lastPrinted>2021-08-17T10:48:00Z</cp:lastPrinted>
  <dcterms:created xsi:type="dcterms:W3CDTF">2021-08-17T10:48:00Z</dcterms:created>
  <dcterms:modified xsi:type="dcterms:W3CDTF">2021-08-17T10:48:00Z</dcterms:modified>
</cp:coreProperties>
</file>