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DAF" w:rsidRDefault="00120DAF" w:rsidP="00120DAF">
      <w:pPr>
        <w:jc w:val="center"/>
        <w:rPr>
          <w:rStyle w:val="Data1"/>
        </w:rPr>
      </w:pPr>
      <w:r w:rsidRPr="0029502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58.5pt;visibility:visible;mso-wrap-style:square">
            <v:imagedata r:id="rId7" o:title="FE_POWER_poziom_pl-1_rgb"/>
          </v:shape>
        </w:pict>
      </w:r>
    </w:p>
    <w:p w:rsidR="0005073A" w:rsidRDefault="0005073A" w:rsidP="0005073A">
      <w:r>
        <w:rPr>
          <w:rStyle w:val="Data1"/>
        </w:rPr>
        <w:t>13/08/2021</w:t>
      </w:r>
      <w:r>
        <w:t xml:space="preserve">    </w:t>
      </w:r>
      <w:r>
        <w:rPr>
          <w:rStyle w:val="oj"/>
        </w:rPr>
        <w:t>S156</w:t>
      </w:r>
    </w:p>
    <w:p w:rsidR="0005073A" w:rsidRDefault="0005073A" w:rsidP="0005073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szkolenia personelu</w:t>
      </w:r>
    </w:p>
    <w:p w:rsidR="0005073A" w:rsidRDefault="0005073A" w:rsidP="0005073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</w:t>
      </w:r>
      <w:bookmarkStart w:id="0" w:name="_GoBack"/>
      <w:bookmarkEnd w:id="0"/>
      <w:r>
        <w:rPr>
          <w:b/>
          <w:bCs/>
        </w:rPr>
        <w:t>1/S 156-414428</w:t>
      </w:r>
    </w:p>
    <w:p w:rsidR="0005073A" w:rsidRDefault="0005073A" w:rsidP="0005073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 inne szczególne usługi – zamówienia publiczne</w:t>
      </w:r>
    </w:p>
    <w:p w:rsidR="0005073A" w:rsidRPr="0005073A" w:rsidRDefault="0005073A" w:rsidP="0005073A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05073A">
        <w:rPr>
          <w:b/>
          <w:bCs/>
          <w:u w:val="single"/>
        </w:rPr>
        <w:t>Ogłoszenie o zamówieniu</w:t>
      </w:r>
    </w:p>
    <w:p w:rsidR="0005073A" w:rsidRPr="0005073A" w:rsidRDefault="0005073A" w:rsidP="0005073A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05073A">
        <w:rPr>
          <w:b/>
          <w:bCs/>
          <w:u w:val="single"/>
        </w:rPr>
        <w:t>Usługi</w:t>
      </w:r>
    </w:p>
    <w:p w:rsidR="0005073A" w:rsidRDefault="0005073A" w:rsidP="0005073A">
      <w:pPr>
        <w:rPr>
          <w:b/>
          <w:bCs/>
        </w:rPr>
      </w:pPr>
      <w:r>
        <w:rPr>
          <w:b/>
          <w:bCs/>
        </w:rPr>
        <w:t>Podstawa prawna:</w:t>
      </w:r>
    </w:p>
    <w:p w:rsidR="0005073A" w:rsidRDefault="0005073A" w:rsidP="0005073A">
      <w:r>
        <w:t>Dyrektywa 2014/24/UE</w:t>
      </w:r>
    </w:p>
    <w:p w:rsidR="0005073A" w:rsidRDefault="0005073A" w:rsidP="0005073A">
      <w:pPr>
        <w:pStyle w:val="tigrseq"/>
        <w:spacing w:before="0" w:beforeAutospacing="0" w:after="0" w:afterAutospacing="0"/>
      </w:pPr>
      <w:r>
        <w:t>Sekcja I: Instytucja zamawiająca</w:t>
      </w:r>
    </w:p>
    <w:p w:rsidR="0005073A" w:rsidRDefault="0005073A" w:rsidP="0005073A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Oficjalna nazwa: Akademia Górniczo - Hutnicza im. Stanisława Staszica w Krakowie</w:t>
      </w:r>
      <w:r>
        <w:rPr>
          <w:color w:val="000000"/>
        </w:rPr>
        <w:br/>
        <w:t>Adres pocztowy: Al. Mickiewicza 30, 30-059 Kraków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Michał Długoń</w:t>
      </w:r>
      <w:r>
        <w:rPr>
          <w:color w:val="000000"/>
        </w:rPr>
        <w:br/>
        <w:t xml:space="preserve">E-mail: </w:t>
      </w:r>
      <w:hyperlink r:id="rId8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  <w:r>
        <w:rPr>
          <w:color w:val="000000"/>
        </w:rPr>
        <w:br/>
      </w:r>
      <w:r>
        <w:rPr>
          <w:b/>
          <w:bCs/>
          <w:color w:val="000000"/>
        </w:rPr>
        <w:t xml:space="preserve">Adresy internetowe: </w:t>
      </w:r>
      <w:r>
        <w:rPr>
          <w:color w:val="000000"/>
        </w:rPr>
        <w:br/>
        <w:t xml:space="preserve">Główny adres: </w:t>
      </w:r>
      <w:hyperlink r:id="rId9" w:tgtFrame="_blank" w:history="1">
        <w:r>
          <w:rPr>
            <w:rStyle w:val="Hipercze"/>
          </w:rPr>
          <w:t>www.dzp.agh.edu.pl</w:t>
        </w:r>
      </w:hyperlink>
      <w:r>
        <w:rPr>
          <w:color w:val="000000"/>
        </w:rPr>
        <w:br/>
        <w:t xml:space="preserve">Adres profilu nabywcy: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05073A" w:rsidRDefault="0005073A" w:rsidP="0005073A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1" w:tgtFrame="_blank" w:history="1">
        <w:r>
          <w:rPr>
            <w:rStyle w:val="Hipercze"/>
          </w:rPr>
          <w:t>www.dzp.agh.edu.pl</w:t>
        </w:r>
      </w:hyperlink>
    </w:p>
    <w:p w:rsidR="0005073A" w:rsidRDefault="0005073A" w:rsidP="0005073A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2" w:tgtFrame="_blank" w:history="1">
        <w:r>
          <w:rPr>
            <w:rStyle w:val="Hipercze"/>
          </w:rPr>
          <w:t>https://e-propublico.pl</w:t>
        </w:r>
      </w:hyperlink>
    </w:p>
    <w:p w:rsidR="0005073A" w:rsidRDefault="0005073A" w:rsidP="0005073A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 xml:space="preserve">Inny rodzaj: Zamawiający publiczny - jednostka sektora finansów publicznych - uczelnia publiczna </w:t>
      </w:r>
    </w:p>
    <w:p w:rsidR="0005073A" w:rsidRDefault="0005073A" w:rsidP="0005073A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Edukacja</w:t>
      </w:r>
    </w:p>
    <w:p w:rsidR="0005073A" w:rsidRDefault="0005073A" w:rsidP="0005073A">
      <w:pPr>
        <w:pStyle w:val="tigrseq"/>
        <w:spacing w:before="0" w:beforeAutospacing="0" w:after="0" w:afterAutospacing="0"/>
      </w:pPr>
      <w:r>
        <w:t>Sekcja II: Przedmiot</w:t>
      </w:r>
    </w:p>
    <w:p w:rsidR="0005073A" w:rsidRDefault="0005073A" w:rsidP="0005073A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05073A" w:rsidRDefault="0005073A" w:rsidP="0005073A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przeprowadzenia kursów dla 6 pracowników BON (2 grupy szkoleniowe po 3 osoby) przygotowującego do korzystania z programów: Photoshop, </w:t>
      </w:r>
      <w:proofErr w:type="spellStart"/>
      <w:r>
        <w:rPr>
          <w:color w:val="000000"/>
        </w:rPr>
        <w:t>CorelDraw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InDesign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Illustrator</w:t>
      </w:r>
      <w:proofErr w:type="spellEnd"/>
      <w:r>
        <w:rPr>
          <w:color w:val="000000"/>
        </w:rPr>
        <w:t xml:space="preserve"> - Kc-zp.272-287/21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Numer referencyjny: Kc-zp.272-287/21</w:t>
      </w:r>
    </w:p>
    <w:p w:rsidR="0005073A" w:rsidRDefault="0005073A" w:rsidP="0005073A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05073A" w:rsidRDefault="0005073A" w:rsidP="0005073A">
      <w:pPr>
        <w:rPr>
          <w:color w:val="000000"/>
        </w:rPr>
      </w:pPr>
      <w:r>
        <w:rPr>
          <w:rStyle w:val="cpvcode"/>
          <w:color w:val="000000"/>
        </w:rPr>
        <w:t>80511000 Usługi szkolenia personelu</w:t>
      </w:r>
    </w:p>
    <w:p w:rsidR="0005073A" w:rsidRDefault="0005073A" w:rsidP="0005073A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Usługi</w:t>
      </w:r>
    </w:p>
    <w:p w:rsidR="0005073A" w:rsidRDefault="0005073A" w:rsidP="0005073A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przeprowadzenia kursów dla 6 pracowników BON (2 grupy szkoleniowe po 3 osoby) przygotowującego do korzystania z programów: Photoshop, </w:t>
      </w:r>
      <w:proofErr w:type="spellStart"/>
      <w:r>
        <w:rPr>
          <w:color w:val="000000"/>
        </w:rPr>
        <w:t>CorelDraw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InDesign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Illustrator</w:t>
      </w:r>
      <w:proofErr w:type="spellEnd"/>
      <w:r>
        <w:rPr>
          <w:color w:val="000000"/>
        </w:rPr>
        <w:t xml:space="preserve"> - Kc-zp.272-287/21.</w:t>
      </w:r>
    </w:p>
    <w:p w:rsidR="0005073A" w:rsidRDefault="0005073A" w:rsidP="0005073A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05073A" w:rsidRDefault="0005073A" w:rsidP="0005073A">
      <w:r>
        <w:rPr>
          <w:rStyle w:val="nomark"/>
          <w:color w:val="000000"/>
        </w:rPr>
        <w:lastRenderedPageBreak/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05073A" w:rsidRDefault="0005073A" w:rsidP="0005073A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05073A" w:rsidRDefault="0005073A" w:rsidP="0005073A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 Polska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05073A" w:rsidRDefault="0005073A" w:rsidP="0005073A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przeprowadzenia kursów dla 6 pracowników BON (2 grupy szkoleniowe po 3 osoby) przygotowującego do korzystania z programów: Photoshop, </w:t>
      </w:r>
      <w:proofErr w:type="spellStart"/>
      <w:r>
        <w:rPr>
          <w:color w:val="000000"/>
        </w:rPr>
        <w:t>CorelDraw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InDesign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Illustrator</w:t>
      </w:r>
      <w:proofErr w:type="spellEnd"/>
      <w:r>
        <w:rPr>
          <w:color w:val="000000"/>
        </w:rPr>
        <w:t xml:space="preserve"> - Kc-zp.272-287/21.</w:t>
      </w:r>
    </w:p>
    <w:p w:rsidR="0005073A" w:rsidRDefault="0005073A" w:rsidP="0005073A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05073A" w:rsidRDefault="0005073A" w:rsidP="0005073A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Okres w miesiącach: 6</w:t>
      </w:r>
    </w:p>
    <w:p w:rsidR="0005073A" w:rsidRDefault="0005073A" w:rsidP="0005073A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Projekt "Akademia Dostępności - Wzmocnienie potencjału AGH w zakresie wsparcia osób z niepełnosprawnościami" w ramach Działania 3.5 Kompleksowe programy szkół wyższych, Oś III Szkolnictwo wyższe dla gospodarki i rozwoju, Program operacyjny Wiedza Edukacja Rozwój 2014-202 - Kurs nr POWR.03.05.00-IP.08-00- DOS/19</w:t>
      </w:r>
    </w:p>
    <w:p w:rsidR="0005073A" w:rsidRDefault="0005073A" w:rsidP="0005073A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do 6 miesięcy od daty podpisania umowy</w:t>
      </w:r>
    </w:p>
    <w:p w:rsidR="0005073A" w:rsidRDefault="0005073A" w:rsidP="0005073A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05073A" w:rsidRDefault="0005073A" w:rsidP="0005073A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05073A" w:rsidRDefault="0005073A" w:rsidP="0005073A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art. 108 ust.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oraz art. 109 ust. 1 pkt 4, pkt 5, pkt 6, pkt 7, pkt 8, pkt 9 i pkt 10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Przy dokonywaniu wyboru najkorzystniejszej oferty Zamawiający stosować będzie niżej podane kryteria: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cena 60 %,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doświadczenie osoby skierowanej do realizacji zamówienia 40 %.</w:t>
      </w:r>
    </w:p>
    <w:p w:rsidR="0005073A" w:rsidRDefault="0005073A" w:rsidP="0005073A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05073A" w:rsidRDefault="0005073A" w:rsidP="0005073A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SWZ.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SWZ</w:t>
      </w:r>
    </w:p>
    <w:p w:rsidR="0005073A" w:rsidRDefault="0005073A" w:rsidP="0005073A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05073A" w:rsidRDefault="0005073A" w:rsidP="0005073A">
      <w:pPr>
        <w:pStyle w:val="tigrseq"/>
        <w:spacing w:before="0" w:beforeAutospacing="0" w:after="0" w:afterAutospacing="0"/>
      </w:pPr>
      <w:r>
        <w:t>Sekcja IV: Procedura</w:t>
      </w:r>
    </w:p>
    <w:p w:rsidR="0005073A" w:rsidRDefault="0005073A" w:rsidP="0005073A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05073A" w:rsidRDefault="0005073A" w:rsidP="0005073A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Procedura otwarta</w:t>
      </w:r>
    </w:p>
    <w:p w:rsidR="0005073A" w:rsidRDefault="0005073A" w:rsidP="0005073A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05073A" w:rsidRDefault="0005073A" w:rsidP="0005073A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05073A" w:rsidRDefault="0005073A" w:rsidP="0005073A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Postępowanie o udzielenie zamówienia publicznego prowadzone jest w trybie przetargu nieograniczonego, na podstawie art. 132 oraz na podstawie art. 359 ustawy dnia 11 września 2019 r. Prawo zamówień publicznych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(Dz.U. 2019 r. poz. 2019 ze zm.), zwanej dalej „ustawą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”, oraz aktów wykonawczych wydanych na jej podstawie. W zakresie nieuregulowanym przez ww. akty prawne stosuje się przepisy ustawy z dnia 23 kwietnia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1964 r. Kodeks cywilny (Dz.U. z 2020 r. poz. 1740)</w:t>
      </w:r>
    </w:p>
    <w:p w:rsidR="0005073A" w:rsidRDefault="0005073A" w:rsidP="0005073A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05073A" w:rsidRDefault="0005073A" w:rsidP="0005073A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Data: 25/08/2021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Czas lokalny: 09:00</w:t>
      </w:r>
    </w:p>
    <w:p w:rsidR="0005073A" w:rsidRDefault="0005073A" w:rsidP="0005073A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Polski</w:t>
      </w:r>
    </w:p>
    <w:p w:rsidR="0005073A" w:rsidRDefault="0005073A" w:rsidP="0005073A">
      <w:pPr>
        <w:pStyle w:val="tigrseq"/>
        <w:spacing w:before="0" w:beforeAutospacing="0" w:after="0" w:afterAutospacing="0"/>
      </w:pPr>
      <w:r>
        <w:t>Sekcja VI: Informacje uzupełniające</w:t>
      </w:r>
    </w:p>
    <w:p w:rsidR="0005073A" w:rsidRDefault="0005073A" w:rsidP="0005073A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05073A" w:rsidRDefault="0005073A" w:rsidP="0005073A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INFORMACJA O WARUNKACH UDZIAŁU W POSTĘPOWANIU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Zdolność do występowania w obrocie gospodarczym - Zamawiający nie wyznacza warunku w tym zakresie.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Uprawnienia do prowadzenia określonej działalności gospodarczej lub zawodowej, o ile wynika to z odrębnych przepisów -Zamawiający nie wyznacza warunku w tym zakresie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Sytuacja ekonomiczna lub finansowa - Zamawiający nie wyznacza warunku w tym zakresie.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Zdolność techniczna lub zawodowa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Zleceniodawca uzna wyżej wymieniony warunek za spełniony, jeżeli Zleceniobiorca wykaże, że dysponuje lub będzie dysponował co najmniej jedną osobą, która przeprowadziła co najmniej 3 szkolenia w zakresie grafiki komputerowej.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B. Oferta musi zawierać następujące oświadczenia i dokumenty: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aktualne na dzień składania ofert oświadczenie Wykonawcy stanowiące wstępne potwierdzenie braku podstaw do wykluczenia (Zał. nr 2 SWZ);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aktualne na dzień składania ofert oświadczenie Wykonawcy stanowiące wstępne potwierdzenie spełniania warunków udziału w postępowaniu (Zał. nr 3 SWZ);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w przypadku gdy Wykonawca polega na zasobach podmiotu trzeciego: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zobowiązanie podmiotu udostępniającego zasoby lub inny podmiotowy środek dowodowy (jeżeli Wykonawca polega na zdolnościach lub sytuacji podmiotów udostępniających zasoby na podstawie art. 118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),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oświadczenie o niepodleganiu wykluczeniu oraz spełnianiu warunków udziału w postępowaniu (zał. 2A).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5. pełnomocnictwo lub inny dokument potwierdzający umocowanie do reprezentowania Wykonawcy.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Oferta wraz ze stanowiącymi jej integralną część załącznikami musi być złożona pod rygorem nieważności w formie elektronicznej, za pośrednictwem platformy oraz podpisana kwalifikowanym podpisem elektronicznym.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C. Zamawiający przed wyborem najkorzystniejszej oferty wezwie Wykonawcę, którego oferta została najwyżej oceniona, do złożenia: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a) oświadczenia Wykonawcy, w zakresie art. 108 ust. 1 pkt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wykazu osób.</w:t>
      </w:r>
    </w:p>
    <w:p w:rsidR="0005073A" w:rsidRDefault="0005073A" w:rsidP="0005073A">
      <w:r>
        <w:rPr>
          <w:rStyle w:val="nomark"/>
          <w:color w:val="000000"/>
        </w:rPr>
        <w:lastRenderedPageBreak/>
        <w:t>VI.4)</w:t>
      </w:r>
      <w:r>
        <w:rPr>
          <w:rStyle w:val="timark"/>
          <w:b/>
          <w:bCs/>
          <w:color w:val="000000"/>
        </w:rPr>
        <w:t>Procedury odwoławcze</w:t>
      </w:r>
    </w:p>
    <w:p w:rsidR="0005073A" w:rsidRDefault="0005073A" w:rsidP="0005073A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05073A" w:rsidRDefault="0005073A" w:rsidP="0005073A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05073A" w:rsidRDefault="0005073A" w:rsidP="0005073A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05073A" w:rsidRDefault="0005073A" w:rsidP="0005073A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Odwołanie przysługuje na: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niezgodną z przepisami ustawy czynność zamawiającego, podjętą w postępowaniu o udzielenie zamówienia, w tym na projektowane postanowienie umowy;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zaniechanie czynności w postępowaniu o udzielenie zamówienia, do której zamawiający był obowiązany na podstawie ustawy;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3) zaniechanie przeprowadzenia postępowania o udzielenie zamówienia na podstawie ustawy, mimo że zamawiający był do tego obowiązany.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Odwołanie wnosi się w terminie: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15 dni od dnia przekazania informacji o czynności zamawiającego stanowiącej podstawę jego wniesienia, jeżeli informacja została przekazana w sposób inny niż określony w pkt 1.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05073A" w:rsidRDefault="0005073A" w:rsidP="0005073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7. Na orzeczenie KIO oraz postanowienie Prezesa KIO stronom oraz uczestnikom postępowania odwoławczego przysługuje skarga do Sądu Okręgowego w Warszawie – sądu zamówień publicznych.</w:t>
      </w:r>
    </w:p>
    <w:p w:rsidR="0005073A" w:rsidRDefault="0005073A" w:rsidP="0005073A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05073A" w:rsidRDefault="0005073A" w:rsidP="0005073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05073A" w:rsidRDefault="0005073A" w:rsidP="0005073A">
      <w:r>
        <w:rPr>
          <w:rStyle w:val="nomark"/>
          <w:color w:val="000000"/>
        </w:rPr>
        <w:lastRenderedPageBreak/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05073A" w:rsidRDefault="0005073A" w:rsidP="0005073A">
      <w:pPr>
        <w:rPr>
          <w:color w:val="000000"/>
        </w:rPr>
      </w:pPr>
      <w:r>
        <w:rPr>
          <w:color w:val="000000"/>
        </w:rPr>
        <w:t>09/08/2021</w:t>
      </w:r>
    </w:p>
    <w:p w:rsidR="001F2F5B" w:rsidRPr="00912A96" w:rsidRDefault="001F2F5B" w:rsidP="0005073A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9FD" w:rsidRDefault="00E419FD">
      <w:r>
        <w:separator/>
      </w:r>
    </w:p>
  </w:endnote>
  <w:endnote w:type="continuationSeparator" w:id="0">
    <w:p w:rsidR="00E419FD" w:rsidRDefault="00E4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120D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D9C" w:rsidRDefault="00366D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9FD" w:rsidRDefault="00E419FD">
      <w:r>
        <w:separator/>
      </w:r>
    </w:p>
  </w:footnote>
  <w:footnote w:type="continuationSeparator" w:id="0">
    <w:p w:rsidR="00E419FD" w:rsidRDefault="00E41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D9C" w:rsidRDefault="00366D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D9C" w:rsidRDefault="00366D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E16DCA"/>
    <w:multiLevelType w:val="multilevel"/>
    <w:tmpl w:val="493C0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9FD"/>
    <w:rsid w:val="0005073A"/>
    <w:rsid w:val="000C4A85"/>
    <w:rsid w:val="00120DAF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66D9C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E419FD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A380C6"/>
  <w15:chartTrackingRefBased/>
  <w15:docId w15:val="{068DA28B-60E5-47FE-8D42-FF422FAC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05073A"/>
  </w:style>
  <w:style w:type="character" w:customStyle="1" w:styleId="oj">
    <w:name w:val="oj"/>
    <w:rsid w:val="0005073A"/>
  </w:style>
  <w:style w:type="character" w:styleId="Hipercze">
    <w:name w:val="Hyperlink"/>
    <w:uiPriority w:val="99"/>
    <w:semiHidden/>
    <w:unhideWhenUsed/>
    <w:rsid w:val="0005073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5073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5073A"/>
    <w:pPr>
      <w:spacing w:before="100" w:beforeAutospacing="1" w:after="100" w:afterAutospacing="1"/>
    </w:pPr>
  </w:style>
  <w:style w:type="character" w:customStyle="1" w:styleId="nomark">
    <w:name w:val="nomark"/>
    <w:rsid w:val="0005073A"/>
  </w:style>
  <w:style w:type="character" w:customStyle="1" w:styleId="timark">
    <w:name w:val="timark"/>
    <w:rsid w:val="0005073A"/>
  </w:style>
  <w:style w:type="character" w:customStyle="1" w:styleId="nutscode">
    <w:name w:val="nutscode"/>
    <w:rsid w:val="0005073A"/>
  </w:style>
  <w:style w:type="character" w:customStyle="1" w:styleId="cpvcode">
    <w:name w:val="cpvcode"/>
    <w:rsid w:val="0005073A"/>
  </w:style>
  <w:style w:type="paragraph" w:styleId="Tekstdymka">
    <w:name w:val="Balloon Text"/>
    <w:basedOn w:val="Normalny"/>
    <w:link w:val="TekstdymkaZnak"/>
    <w:uiPriority w:val="99"/>
    <w:semiHidden/>
    <w:unhideWhenUsed/>
    <w:rsid w:val="00120D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D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1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1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76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05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2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2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77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2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62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8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46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08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02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17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8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32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06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75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94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50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39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8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8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33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40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2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5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39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55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87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0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42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99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93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0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9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8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99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48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4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1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19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1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38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1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49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07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41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22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95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1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9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93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41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79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80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70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08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4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1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53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79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78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89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3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5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15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5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e-propublico.p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zp.agh.edu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1421</Words>
  <Characters>9881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2021-08-13T11:48:00Z</cp:lastPrinted>
  <dcterms:created xsi:type="dcterms:W3CDTF">2021-08-13T11:48:00Z</dcterms:created>
  <dcterms:modified xsi:type="dcterms:W3CDTF">2021-08-13T11:48:00Z</dcterms:modified>
</cp:coreProperties>
</file>