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916D2B6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C85E06">
        <w:rPr>
          <w:b/>
          <w:sz w:val="24"/>
        </w:rPr>
        <w:t>356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3885AF81" w:rsidR="001B2C00" w:rsidRPr="00C85E06" w:rsidRDefault="00C85E06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A6848">
        <w:rPr>
          <w:rFonts w:ascii="Verdana" w:eastAsia="Times New Roman" w:hAnsi="Verdana"/>
          <w:b/>
          <w:sz w:val="20"/>
          <w:szCs w:val="20"/>
          <w:lang w:eastAsia="pl-PL"/>
        </w:rPr>
        <w:t>dostawa krzeseł i foteli dla Miasteczka Studenckiego AGH - KC-zp.272-356/21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6</cp:revision>
  <cp:lastPrinted>2021-06-22T11:54:00Z</cp:lastPrinted>
  <dcterms:created xsi:type="dcterms:W3CDTF">2021-06-22T11:54:00Z</dcterms:created>
  <dcterms:modified xsi:type="dcterms:W3CDTF">2021-08-04T07:51:00Z</dcterms:modified>
</cp:coreProperties>
</file>